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1E16" w:rsidRPr="00FA1903" w:rsidRDefault="00690E99" w:rsidP="002B189D">
      <w:pPr>
        <w:pStyle w:val="TextNoSpaceBefore"/>
        <w:pBdr>
          <w:top w:val="single" w:sz="12" w:space="3" w:color="808080"/>
        </w:pBdr>
        <w:rPr>
          <w:rFonts w:ascii="Tw Cen MT" w:hAnsi="Tw Cen MT"/>
          <w:color w:val="808080"/>
          <w:sz w:val="44"/>
          <w:szCs w:val="44"/>
        </w:rPr>
      </w:pPr>
      <w:r>
        <w:rPr>
          <w:rFonts w:ascii="Tw Cen MT" w:hAnsi="Tw Cen MT"/>
          <w:sz w:val="48"/>
          <w:szCs w:val="48"/>
          <w:shd w:val="clear" w:color="auto" w:fill="808080"/>
        </w:rPr>
        <w:t xml:space="preserve">  </w:t>
      </w:r>
      <w:proofErr w:type="gramStart"/>
      <w:r w:rsidR="006550BA" w:rsidRPr="00FA1903">
        <w:rPr>
          <w:rFonts w:ascii="Tw Cen MT" w:hAnsi="Tw Cen MT"/>
          <w:color w:val="FFFFFF"/>
          <w:position w:val="6"/>
          <w:sz w:val="40"/>
          <w:szCs w:val="40"/>
          <w:shd w:val="clear" w:color="auto" w:fill="808080"/>
        </w:rPr>
        <w:t>CHAPTER</w:t>
      </w:r>
      <w:r>
        <w:rPr>
          <w:rFonts w:ascii="Tw Cen MT" w:hAnsi="Tw Cen MT"/>
          <w:color w:val="FFFFFF"/>
          <w:position w:val="6"/>
          <w:sz w:val="48"/>
          <w:szCs w:val="48"/>
          <w:shd w:val="clear" w:color="auto" w:fill="808080"/>
        </w:rPr>
        <w:t xml:space="preserve"> </w:t>
      </w:r>
      <w:r w:rsidR="0014601C" w:rsidRPr="0023407D">
        <w:rPr>
          <w:rFonts w:ascii="Tw Cen MT" w:hAnsi="Tw Cen MT"/>
          <w:sz w:val="44"/>
          <w:szCs w:val="44"/>
        </w:rPr>
        <w:t xml:space="preserve"> </w:t>
      </w:r>
      <w:r w:rsidR="006550BA" w:rsidRPr="00FA1903">
        <w:rPr>
          <w:rFonts w:ascii="Tw Cen MT" w:hAnsi="Tw Cen MT"/>
          <w:b/>
          <w:color w:val="333333"/>
          <w:sz w:val="44"/>
          <w:szCs w:val="44"/>
        </w:rPr>
        <w:t>3</w:t>
      </w:r>
      <w:proofErr w:type="gramEnd"/>
      <w:r w:rsidR="00DE0374">
        <w:rPr>
          <w:color w:val="333333"/>
          <w:sz w:val="44"/>
          <w:szCs w:val="44"/>
        </w:rPr>
        <w:t> </w:t>
      </w:r>
      <w:r w:rsidR="00DE0374" w:rsidRPr="00C20584">
        <w:rPr>
          <w:rFonts w:ascii="Tw Cen MT" w:hAnsi="Tw Cen MT"/>
          <w:color w:val="808080"/>
          <w:sz w:val="44"/>
          <w:szCs w:val="44"/>
        </w:rPr>
        <w:t>|</w:t>
      </w:r>
      <w:r w:rsidR="00DE0374">
        <w:rPr>
          <w:color w:val="333333"/>
          <w:sz w:val="44"/>
          <w:szCs w:val="44"/>
        </w:rPr>
        <w:t> </w:t>
      </w:r>
      <w:r w:rsidR="006550BA" w:rsidRPr="00FA1903">
        <w:rPr>
          <w:rStyle w:val="CTNewChar"/>
          <w:sz w:val="44"/>
          <w:szCs w:val="44"/>
        </w:rPr>
        <w:t>Where Prices Come From:</w:t>
      </w:r>
    </w:p>
    <w:p w:rsidR="00B91E16" w:rsidRPr="00FA1903" w:rsidRDefault="006550BA" w:rsidP="00531171">
      <w:pPr>
        <w:pStyle w:val="CTNew"/>
        <w:ind w:left="2916" w:firstLine="0"/>
        <w:rPr>
          <w:sz w:val="44"/>
          <w:szCs w:val="44"/>
        </w:rPr>
      </w:pPr>
      <w:r w:rsidRPr="00FA1903">
        <w:rPr>
          <w:sz w:val="44"/>
          <w:szCs w:val="44"/>
        </w:rPr>
        <w:t>The Interaction of Demand</w:t>
      </w:r>
    </w:p>
    <w:p w:rsidR="00B91E16" w:rsidRPr="00FA1903" w:rsidRDefault="006550BA" w:rsidP="00531171">
      <w:pPr>
        <w:pStyle w:val="TextNoSpaceBefore"/>
        <w:spacing w:before="0" w:after="240"/>
        <w:ind w:left="2916"/>
      </w:pPr>
      <w:proofErr w:type="gramStart"/>
      <w:r w:rsidRPr="00FA1903">
        <w:rPr>
          <w:rFonts w:ascii="Tw Cen MT" w:hAnsi="Tw Cen MT"/>
          <w:b/>
          <w:sz w:val="44"/>
          <w:szCs w:val="44"/>
        </w:rPr>
        <w:t>and</w:t>
      </w:r>
      <w:proofErr w:type="gramEnd"/>
      <w:r w:rsidRPr="00FA1903">
        <w:rPr>
          <w:rFonts w:ascii="Tw Cen MT" w:hAnsi="Tw Cen MT"/>
          <w:b/>
          <w:sz w:val="44"/>
          <w:szCs w:val="44"/>
        </w:rPr>
        <w:t xml:space="preserve"> Supply</w:t>
      </w:r>
    </w:p>
    <w:p w:rsidR="00B91E16" w:rsidRPr="00033994" w:rsidRDefault="004B285C" w:rsidP="00033994">
      <w:pPr>
        <w:pStyle w:val="Ahead"/>
        <w:pBdr>
          <w:bottom w:val="none" w:sz="0" w:space="0" w:color="auto"/>
        </w:pBdr>
        <w:rPr>
          <w:u w:val="single"/>
        </w:rPr>
      </w:pPr>
      <w:bookmarkStart w:id="0" w:name="_GoBack"/>
      <w:bookmarkEnd w:id="0"/>
      <w:r w:rsidRPr="00033994">
        <w:rPr>
          <w:u w:val="single"/>
        </w:rPr>
        <w:t>Solutions to End-of-Chapter Exercises</w:t>
      </w:r>
    </w:p>
    <w:p w:rsidR="00B91E16" w:rsidRDefault="008E083E" w:rsidP="002A412C">
      <w:pPr>
        <w:pStyle w:val="H2"/>
      </w:pPr>
      <w:r w:rsidRPr="00FA1903">
        <w:t xml:space="preserve">Answers to </w:t>
      </w:r>
      <w:r w:rsidRPr="00FA1903">
        <w:rPr>
          <w:i/>
        </w:rPr>
        <w:t>Thinking Critically</w:t>
      </w:r>
      <w:r w:rsidRPr="00FA1903">
        <w:t xml:space="preserve"> Questions</w:t>
      </w:r>
    </w:p>
    <w:p w:rsidR="00E14C5F" w:rsidRDefault="00E14C5F" w:rsidP="00E14C5F">
      <w:pPr>
        <w:ind w:left="720"/>
      </w:pPr>
    </w:p>
    <w:p w:rsidR="00E14C5F" w:rsidRPr="00BF15F0" w:rsidRDefault="00E14C5F" w:rsidP="00BF15F0">
      <w:pPr>
        <w:numPr>
          <w:ilvl w:val="0"/>
          <w:numId w:val="35"/>
        </w:numPr>
        <w:rPr>
          <w:sz w:val="22"/>
        </w:rPr>
      </w:pPr>
      <w:r w:rsidRPr="004B285C">
        <w:rPr>
          <w:sz w:val="22"/>
        </w:rPr>
        <w:t xml:space="preserve">When Amazon enters the market, supply increases, shifting the supply curve to the right from </w:t>
      </w:r>
      <w:r w:rsidRPr="004B285C">
        <w:rPr>
          <w:i/>
          <w:sz w:val="22"/>
        </w:rPr>
        <w:t>S</w:t>
      </w:r>
      <w:r w:rsidRPr="004B285C">
        <w:rPr>
          <w:sz w:val="22"/>
          <w:vertAlign w:val="subscript"/>
        </w:rPr>
        <w:t>1</w:t>
      </w:r>
      <w:r w:rsidRPr="004B285C">
        <w:rPr>
          <w:sz w:val="22"/>
        </w:rPr>
        <w:t xml:space="preserve"> to </w:t>
      </w:r>
      <w:r w:rsidRPr="004B285C">
        <w:rPr>
          <w:i/>
          <w:sz w:val="22"/>
        </w:rPr>
        <w:t>S</w:t>
      </w:r>
      <w:r w:rsidRPr="004B285C">
        <w:rPr>
          <w:sz w:val="22"/>
          <w:vertAlign w:val="subscript"/>
        </w:rPr>
        <w:t>2</w:t>
      </w:r>
      <w:r w:rsidRPr="004B285C">
        <w:rPr>
          <w:sz w:val="22"/>
        </w:rPr>
        <w:t xml:space="preserve">, which decreases the equilibrium price from </w:t>
      </w:r>
      <w:r w:rsidRPr="004B285C">
        <w:rPr>
          <w:i/>
          <w:sz w:val="22"/>
        </w:rPr>
        <w:t>P</w:t>
      </w:r>
      <w:r w:rsidRPr="004B285C">
        <w:rPr>
          <w:sz w:val="22"/>
          <w:vertAlign w:val="subscript"/>
        </w:rPr>
        <w:t>1</w:t>
      </w:r>
      <w:r w:rsidRPr="004B285C">
        <w:rPr>
          <w:sz w:val="22"/>
        </w:rPr>
        <w:t xml:space="preserve"> to </w:t>
      </w:r>
      <w:r w:rsidRPr="004B285C">
        <w:rPr>
          <w:i/>
          <w:sz w:val="22"/>
        </w:rPr>
        <w:t>P</w:t>
      </w:r>
      <w:r w:rsidRPr="004B285C">
        <w:rPr>
          <w:sz w:val="22"/>
          <w:vertAlign w:val="subscript"/>
        </w:rPr>
        <w:t>2</w:t>
      </w:r>
      <w:r w:rsidRPr="004B285C">
        <w:rPr>
          <w:sz w:val="22"/>
        </w:rPr>
        <w:t xml:space="preserve"> and increases the equilibrium quantity from </w:t>
      </w:r>
      <w:r w:rsidRPr="004B285C">
        <w:rPr>
          <w:i/>
          <w:sz w:val="22"/>
        </w:rPr>
        <w:t>Q</w:t>
      </w:r>
      <w:r w:rsidRPr="004B285C">
        <w:rPr>
          <w:sz w:val="22"/>
          <w:vertAlign w:val="subscript"/>
        </w:rPr>
        <w:t>1</w:t>
      </w:r>
      <w:r w:rsidRPr="004B285C">
        <w:rPr>
          <w:sz w:val="22"/>
        </w:rPr>
        <w:t xml:space="preserve"> to </w:t>
      </w:r>
      <w:r w:rsidRPr="004B285C">
        <w:rPr>
          <w:i/>
          <w:sz w:val="22"/>
        </w:rPr>
        <w:t>Q</w:t>
      </w:r>
      <w:r w:rsidRPr="004B285C">
        <w:rPr>
          <w:sz w:val="22"/>
          <w:vertAlign w:val="subscript"/>
        </w:rPr>
        <w:t>2</w:t>
      </w:r>
      <w:r w:rsidRPr="004B285C">
        <w:rPr>
          <w:sz w:val="22"/>
        </w:rPr>
        <w:t>.</w:t>
      </w:r>
    </w:p>
    <w:p w:rsidR="00E14C5F" w:rsidRDefault="005A12E0" w:rsidP="00BF15F0">
      <w:pPr>
        <w:spacing w:before="120"/>
        <w:jc w:val="center"/>
      </w:pPr>
      <w:r>
        <w:rPr>
          <w:noProof/>
        </w:rPr>
        <w:drawing>
          <wp:inline distT="0" distB="0" distL="0" distR="0" wp14:anchorId="1CBB08F1" wp14:editId="4E52D93F">
            <wp:extent cx="3500246" cy="2514600"/>
            <wp:effectExtent l="19050" t="0" r="4954" b="0"/>
            <wp:docPr id="5" name="Picture 5" descr="ch03_Inside Look_SOLUTIO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03_Inside Look_SOLUTION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0246" cy="2514600"/>
                    </a:xfrm>
                    <a:prstGeom prst="rect">
                      <a:avLst/>
                    </a:prstGeom>
                    <a:noFill/>
                    <a:ln>
                      <a:noFill/>
                    </a:ln>
                  </pic:spPr>
                </pic:pic>
              </a:graphicData>
            </a:graphic>
          </wp:inline>
        </w:drawing>
      </w:r>
    </w:p>
    <w:p w:rsidR="00E14C5F" w:rsidRDefault="00E14C5F" w:rsidP="00E14C5F"/>
    <w:p w:rsidR="00E14C5F" w:rsidRPr="00531171" w:rsidRDefault="00E14C5F" w:rsidP="00531171">
      <w:pPr>
        <w:numPr>
          <w:ilvl w:val="0"/>
          <w:numId w:val="35"/>
        </w:numPr>
        <w:rPr>
          <w:sz w:val="22"/>
        </w:rPr>
      </w:pPr>
      <w:r w:rsidRPr="004B285C">
        <w:rPr>
          <w:sz w:val="22"/>
        </w:rPr>
        <w:t xml:space="preserve">The federal government program that offers to reimburse low-income people for half the price of a new smartphone increases demand, shifting the demand curve to the right from </w:t>
      </w:r>
      <w:r w:rsidRPr="004B285C">
        <w:rPr>
          <w:i/>
          <w:sz w:val="22"/>
        </w:rPr>
        <w:t>D</w:t>
      </w:r>
      <w:r w:rsidRPr="004B285C">
        <w:rPr>
          <w:sz w:val="22"/>
          <w:vertAlign w:val="subscript"/>
        </w:rPr>
        <w:t>1</w:t>
      </w:r>
      <w:r w:rsidRPr="004B285C">
        <w:rPr>
          <w:sz w:val="22"/>
        </w:rPr>
        <w:t xml:space="preserve"> to </w:t>
      </w:r>
      <w:r w:rsidRPr="004B285C">
        <w:rPr>
          <w:i/>
          <w:sz w:val="22"/>
        </w:rPr>
        <w:t>D</w:t>
      </w:r>
      <w:r w:rsidRPr="004B285C">
        <w:rPr>
          <w:sz w:val="22"/>
          <w:vertAlign w:val="subscript"/>
        </w:rPr>
        <w:t>2</w:t>
      </w:r>
      <w:r w:rsidRPr="004B285C">
        <w:rPr>
          <w:sz w:val="22"/>
        </w:rPr>
        <w:t xml:space="preserve">. As is shown in the answer above, Amazon entering the market increases supply, shifting the supply curve to the right from </w:t>
      </w:r>
      <w:r w:rsidRPr="004B285C">
        <w:rPr>
          <w:i/>
          <w:sz w:val="22"/>
        </w:rPr>
        <w:t>S</w:t>
      </w:r>
      <w:r w:rsidRPr="004B285C">
        <w:rPr>
          <w:sz w:val="22"/>
          <w:vertAlign w:val="subscript"/>
        </w:rPr>
        <w:t>1</w:t>
      </w:r>
      <w:r w:rsidRPr="004B285C">
        <w:rPr>
          <w:sz w:val="22"/>
        </w:rPr>
        <w:t xml:space="preserve"> to </w:t>
      </w:r>
      <w:r w:rsidRPr="004B285C">
        <w:rPr>
          <w:i/>
          <w:sz w:val="22"/>
        </w:rPr>
        <w:t>S</w:t>
      </w:r>
      <w:r w:rsidRPr="004B285C">
        <w:rPr>
          <w:sz w:val="22"/>
          <w:vertAlign w:val="subscript"/>
        </w:rPr>
        <w:t xml:space="preserve">2. </w:t>
      </w:r>
      <w:r w:rsidRPr="004B285C">
        <w:rPr>
          <w:sz w:val="22"/>
        </w:rPr>
        <w:t xml:space="preserve">The equilibrium quantity will definitely increase because quantity increases with an increase in demand and also with an increase in supply. The equilibrium price may increase, decrease, or remain unchanged, depending on the magnitude of the demand and supply changes. In the graph below, equilibrium quantity increases from </w:t>
      </w:r>
      <w:r w:rsidRPr="004B285C">
        <w:rPr>
          <w:i/>
          <w:sz w:val="22"/>
        </w:rPr>
        <w:t>Q</w:t>
      </w:r>
      <w:r w:rsidRPr="004B285C">
        <w:rPr>
          <w:sz w:val="22"/>
          <w:vertAlign w:val="subscript"/>
        </w:rPr>
        <w:t>1</w:t>
      </w:r>
      <w:r w:rsidRPr="004B285C">
        <w:rPr>
          <w:sz w:val="22"/>
        </w:rPr>
        <w:t xml:space="preserve"> to </w:t>
      </w:r>
      <w:r w:rsidRPr="004B285C">
        <w:rPr>
          <w:i/>
          <w:sz w:val="22"/>
        </w:rPr>
        <w:t>Q</w:t>
      </w:r>
      <w:r w:rsidRPr="004B285C">
        <w:rPr>
          <w:sz w:val="22"/>
          <w:vertAlign w:val="subscript"/>
        </w:rPr>
        <w:t>2</w:t>
      </w:r>
      <w:r w:rsidRPr="004B285C">
        <w:rPr>
          <w:sz w:val="22"/>
        </w:rPr>
        <w:t xml:space="preserve">, and equilibrium price remains unchanged at </w:t>
      </w:r>
      <w:r w:rsidRPr="004B285C">
        <w:rPr>
          <w:i/>
          <w:sz w:val="22"/>
        </w:rPr>
        <w:t>P</w:t>
      </w:r>
      <w:r w:rsidRPr="004B285C">
        <w:rPr>
          <w:sz w:val="22"/>
          <w:vertAlign w:val="subscript"/>
        </w:rPr>
        <w:t>1</w:t>
      </w:r>
      <w:r w:rsidRPr="004B285C">
        <w:rPr>
          <w:sz w:val="22"/>
        </w:rPr>
        <w:t xml:space="preserve">, indicating that the increases in demand and supply were of equal magnitude. </w:t>
      </w:r>
    </w:p>
    <w:p w:rsidR="00E14C5F" w:rsidRPr="001A76BA" w:rsidRDefault="005A12E0" w:rsidP="00E14C5F">
      <w:pPr>
        <w:jc w:val="center"/>
        <w:rPr>
          <w:b/>
        </w:rPr>
      </w:pPr>
      <w:r>
        <w:rPr>
          <w:b/>
          <w:noProof/>
        </w:rPr>
        <w:lastRenderedPageBreak/>
        <w:drawing>
          <wp:inline distT="0" distB="0" distL="0" distR="0" wp14:anchorId="5B651B9A" wp14:editId="50E0DB5B">
            <wp:extent cx="3698240" cy="2656840"/>
            <wp:effectExtent l="0" t="0" r="10160" b="10160"/>
            <wp:docPr id="6" name="Picture 6" descr="ch03_Inside Look_SOLU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03_Inside Look_SOLUTION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8240" cy="2656840"/>
                    </a:xfrm>
                    <a:prstGeom prst="rect">
                      <a:avLst/>
                    </a:prstGeom>
                    <a:noFill/>
                    <a:ln>
                      <a:noFill/>
                    </a:ln>
                  </pic:spPr>
                </pic:pic>
              </a:graphicData>
            </a:graphic>
          </wp:inline>
        </w:drawing>
      </w:r>
    </w:p>
    <w:p w:rsidR="00E14C5F" w:rsidRDefault="00E14C5F" w:rsidP="00E14C5F"/>
    <w:p w:rsidR="00E14C5F" w:rsidRDefault="00E14C5F" w:rsidP="00E14C5F">
      <w:pPr>
        <w:pStyle w:val="ListParagraph"/>
      </w:pPr>
      <w:r w:rsidRPr="00517C53">
        <w:t xml:space="preserve"> </w:t>
      </w:r>
    </w:p>
    <w:tbl>
      <w:tblPr>
        <w:tblW w:w="9595" w:type="dxa"/>
        <w:tblLook w:val="01E0" w:firstRow="1" w:lastRow="1" w:firstColumn="1" w:lastColumn="1" w:noHBand="0" w:noVBand="0"/>
      </w:tblPr>
      <w:tblGrid>
        <w:gridCol w:w="720"/>
        <w:gridCol w:w="8875"/>
      </w:tblGrid>
      <w:tr w:rsidR="00E14C5F" w:rsidRPr="00FA1903" w:rsidTr="00BA5BB2">
        <w:trPr>
          <w:trHeight w:val="547"/>
        </w:trPr>
        <w:tc>
          <w:tcPr>
            <w:tcW w:w="720" w:type="dxa"/>
            <w:tcBorders>
              <w:top w:val="single" w:sz="18" w:space="0" w:color="808080"/>
            </w:tcBorders>
            <w:shd w:val="solid" w:color="auto" w:fill="auto"/>
            <w:tcMar>
              <w:left w:w="0" w:type="dxa"/>
              <w:right w:w="0" w:type="dxa"/>
            </w:tcMar>
            <w:vAlign w:val="center"/>
          </w:tcPr>
          <w:p w:rsidR="00E14C5F" w:rsidRPr="00FA1903" w:rsidRDefault="00E14C5F" w:rsidP="00BA5BB2">
            <w:pPr>
              <w:pStyle w:val="TextNoSpaceBefore"/>
              <w:spacing w:before="0"/>
              <w:jc w:val="center"/>
            </w:pPr>
            <w:r w:rsidRPr="00FA1903">
              <w:rPr>
                <w:b/>
                <w:sz w:val="28"/>
                <w:szCs w:val="28"/>
              </w:rPr>
              <w:t>3.1</w:t>
            </w:r>
          </w:p>
        </w:tc>
        <w:tc>
          <w:tcPr>
            <w:tcW w:w="8875" w:type="dxa"/>
            <w:vMerge w:val="restart"/>
            <w:tcBorders>
              <w:top w:val="single" w:sz="18" w:space="0" w:color="808080"/>
            </w:tcBorders>
            <w:tcMar>
              <w:left w:w="115" w:type="dxa"/>
              <w:right w:w="0" w:type="dxa"/>
            </w:tcMar>
          </w:tcPr>
          <w:p w:rsidR="00E14C5F" w:rsidRPr="00FA1903" w:rsidRDefault="00E14C5F" w:rsidP="00BA5BB2">
            <w:pPr>
              <w:pStyle w:val="TableSectionHead"/>
            </w:pPr>
            <w:r w:rsidRPr="00FA1903">
              <w:t>The Demand Side of the Market</w:t>
            </w:r>
          </w:p>
          <w:p w:rsidR="00E14C5F" w:rsidRPr="00FA1903" w:rsidRDefault="00E14C5F" w:rsidP="00BA5BB2">
            <w:pPr>
              <w:pStyle w:val="TableSectionLine2"/>
            </w:pPr>
            <w:r w:rsidRPr="00FA1903">
              <w:t>Learning Objective: Discuss the variables that influence demand.</w:t>
            </w:r>
          </w:p>
        </w:tc>
      </w:tr>
      <w:tr w:rsidR="00E14C5F" w:rsidRPr="00FA1903" w:rsidTr="00BA5BB2">
        <w:trPr>
          <w:trHeight w:val="252"/>
        </w:trPr>
        <w:tc>
          <w:tcPr>
            <w:tcW w:w="720" w:type="dxa"/>
            <w:shd w:val="clear" w:color="auto" w:fill="FFFFFF"/>
            <w:tcMar>
              <w:left w:w="0" w:type="dxa"/>
              <w:right w:w="0" w:type="dxa"/>
            </w:tcMar>
            <w:vAlign w:val="center"/>
          </w:tcPr>
          <w:p w:rsidR="00E14C5F" w:rsidRPr="00FA1903" w:rsidRDefault="00E14C5F" w:rsidP="00BA5BB2">
            <w:pPr>
              <w:pStyle w:val="TextNoSpaceBefore"/>
              <w:spacing w:before="0"/>
              <w:jc w:val="center"/>
              <w:rPr>
                <w:b/>
                <w:sz w:val="28"/>
                <w:szCs w:val="28"/>
              </w:rPr>
            </w:pPr>
          </w:p>
        </w:tc>
        <w:tc>
          <w:tcPr>
            <w:tcW w:w="8875" w:type="dxa"/>
            <w:vMerge/>
            <w:tcMar>
              <w:left w:w="115" w:type="dxa"/>
              <w:right w:w="0" w:type="dxa"/>
            </w:tcMar>
          </w:tcPr>
          <w:p w:rsidR="00E14C5F" w:rsidRPr="00FA1903" w:rsidRDefault="00E14C5F" w:rsidP="00BA5BB2">
            <w:pPr>
              <w:pStyle w:val="TableSectionHead"/>
            </w:pPr>
          </w:p>
        </w:tc>
      </w:tr>
    </w:tbl>
    <w:p w:rsidR="00E14C5F" w:rsidRPr="00FA1903" w:rsidRDefault="00E14C5F" w:rsidP="00E14C5F">
      <w:pPr>
        <w:pStyle w:val="H2"/>
        <w:spacing w:before="0"/>
      </w:pPr>
      <w:r w:rsidRPr="00FA1903">
        <w:t>Review Questions</w:t>
      </w:r>
    </w:p>
    <w:p w:rsidR="00E14C5F" w:rsidRPr="00FA1903" w:rsidRDefault="00E14C5F" w:rsidP="003B3AE7">
      <w:pPr>
        <w:pStyle w:val="TextNoSpaceBefore"/>
        <w:ind w:left="720" w:hanging="720"/>
      </w:pPr>
      <w:r w:rsidRPr="00FA1903">
        <w:rPr>
          <w:b/>
        </w:rPr>
        <w:t>1.1</w:t>
      </w:r>
      <w:r w:rsidRPr="00FA1903">
        <w:t xml:space="preserve"> </w:t>
      </w:r>
      <w:r w:rsidRPr="00FA1903">
        <w:tab/>
        <w:t>A demand schedule is a table showing the relationship between the price of a product and the quantity of the product demanded. A demand curve is a curve that shows the relationship between the price of a product and the quantity of the product demanded.</w:t>
      </w:r>
    </w:p>
    <w:p w:rsidR="00E14C5F" w:rsidRPr="00FA1903" w:rsidRDefault="00E14C5F" w:rsidP="003B3AE7">
      <w:pPr>
        <w:pStyle w:val="TextNoSpaceBefore"/>
        <w:ind w:left="720" w:hanging="720"/>
      </w:pPr>
      <w:r w:rsidRPr="00FA1903">
        <w:rPr>
          <w:b/>
        </w:rPr>
        <w:t>1.2</w:t>
      </w:r>
      <w:r w:rsidRPr="00FA1903">
        <w:tab/>
      </w:r>
      <w:r w:rsidRPr="00FA1903">
        <w:rPr>
          <w:i/>
        </w:rPr>
        <w:t>Ceteris paribus</w:t>
      </w:r>
      <w:r w:rsidRPr="00FA1903">
        <w:t xml:space="preserve"> means “everything else equal”—that is, holding everything else constant when examining the relationship between two variables.</w:t>
      </w:r>
    </w:p>
    <w:p w:rsidR="00E14C5F" w:rsidRPr="00FA1903" w:rsidRDefault="00E14C5F" w:rsidP="003B3AE7">
      <w:pPr>
        <w:pStyle w:val="TxtNoHang"/>
      </w:pPr>
      <w:r w:rsidRPr="00FA1903">
        <w:rPr>
          <w:b/>
        </w:rPr>
        <w:t>1.3</w:t>
      </w:r>
      <w:r w:rsidRPr="00FA1903">
        <w:tab/>
        <w:t>A “change in demand” refers to a shift of the demand curve, while a “change in quantity demanded” refers to a movement along the demand curve as a result of a change in the product’s price.</w:t>
      </w:r>
    </w:p>
    <w:p w:rsidR="00E14C5F" w:rsidRPr="00FA1903" w:rsidRDefault="00E14C5F" w:rsidP="003B3AE7">
      <w:pPr>
        <w:pStyle w:val="TxtNoHang"/>
      </w:pPr>
      <w:r w:rsidRPr="00FA1903">
        <w:rPr>
          <w:b/>
        </w:rPr>
        <w:t>1.4</w:t>
      </w:r>
      <w:r w:rsidRPr="00FA1903">
        <w:tab/>
        <w:t>The law of demand states that, holding everything else constant, when the price of a product falls, the quantity demanded of the product will increase (and when the price of a product rises, the quantity demanded of the product will decrease).</w:t>
      </w:r>
      <w:r w:rsidR="00690E99">
        <w:t xml:space="preserve"> </w:t>
      </w:r>
      <w:r w:rsidRPr="00FA1903">
        <w:t>An increase in the price of a product raises the relative price of the product versus other products, causing consumers to substitute away from the higher priced product. The increase in the price of the product also causes a decrease in the real income</w:t>
      </w:r>
      <w:r>
        <w:t>s</w:t>
      </w:r>
      <w:r w:rsidRPr="00FA1903">
        <w:t xml:space="preserve"> of consumers, and assuming that the product is a normal good, leads consumers to buy less of the product.</w:t>
      </w:r>
    </w:p>
    <w:p w:rsidR="00E14C5F" w:rsidRPr="00FA1903" w:rsidRDefault="00E14C5F" w:rsidP="003B3AE7">
      <w:pPr>
        <w:pStyle w:val="TxtNoHang"/>
      </w:pPr>
      <w:r w:rsidRPr="00FA1903">
        <w:rPr>
          <w:b/>
        </w:rPr>
        <w:t>1.5</w:t>
      </w:r>
      <w:r w:rsidRPr="00FA1903">
        <w:tab/>
        <w:t xml:space="preserve">The main variables that will cause a demand curve to shift include: </w:t>
      </w:r>
      <w:r w:rsidR="00CA6660">
        <w:t>(</w:t>
      </w:r>
      <w:r w:rsidRPr="00FA1903">
        <w:t>1) changes in the prices of a related good—substitutes or complements</w:t>
      </w:r>
      <w:r w:rsidR="0068703E">
        <w:t>;</w:t>
      </w:r>
      <w:r w:rsidRPr="00FA1903">
        <w:t xml:space="preserve"> </w:t>
      </w:r>
      <w:r w:rsidR="00CA6660">
        <w:t>(</w:t>
      </w:r>
      <w:r w:rsidRPr="00FA1903">
        <w:t>2) changes in income</w:t>
      </w:r>
      <w:r w:rsidR="0068703E">
        <w:t>;</w:t>
      </w:r>
      <w:r>
        <w:t xml:space="preserve"> </w:t>
      </w:r>
      <w:r w:rsidR="00CA6660">
        <w:t>(</w:t>
      </w:r>
      <w:r w:rsidRPr="00FA1903">
        <w:t>3) changes in tastes</w:t>
      </w:r>
      <w:r w:rsidR="0068703E">
        <w:t>;</w:t>
      </w:r>
      <w:r w:rsidRPr="00FA1903">
        <w:t xml:space="preserve"> </w:t>
      </w:r>
      <w:r w:rsidR="00CA6660">
        <w:t>(</w:t>
      </w:r>
      <w:r w:rsidRPr="00FA1903">
        <w:t>4) changes in population or demographics</w:t>
      </w:r>
      <w:r w:rsidR="0068703E">
        <w:t>;</w:t>
      </w:r>
      <w:r w:rsidRPr="00FA1903">
        <w:t xml:space="preserve"> and </w:t>
      </w:r>
      <w:r w:rsidR="00CA6660">
        <w:t>(</w:t>
      </w:r>
      <w:r w:rsidRPr="00FA1903">
        <w:t xml:space="preserve">5) changes in expected future prices. An example of substitute goods is Coke and Pepsi, and an example of complementary goods is hot dogs and hot dog buns. An example of a normal good may be a name brand product, like Coca-Cola. An example of an inferior good may be a store branded product, like Sam’s Choice Cola. An example of changes in tastes would be organic produce becoming more popular. An example of </w:t>
      </w:r>
      <w:r w:rsidRPr="00FA1903">
        <w:lastRenderedPageBreak/>
        <w:t xml:space="preserve">changes in population or demographics would be as the number of people over the age of </w:t>
      </w:r>
      <w:r w:rsidR="00CA6660">
        <w:t>65</w:t>
      </w:r>
      <w:r w:rsidRPr="00FA1903">
        <w:t xml:space="preserve"> increases, demand for health care services will increase. An example of changes in expected future prices would be if the prices of hybrid vehicles are expected to </w:t>
      </w:r>
      <w:r w:rsidR="001B4727">
        <w:t>decline</w:t>
      </w:r>
      <w:r w:rsidRPr="00FA1903">
        <w:t xml:space="preserve"> in the future, then today’s demand will decrease.</w:t>
      </w:r>
    </w:p>
    <w:p w:rsidR="00E14C5F" w:rsidRPr="00FA1903" w:rsidRDefault="00E14C5F" w:rsidP="00E14C5F">
      <w:pPr>
        <w:pStyle w:val="H2"/>
      </w:pPr>
      <w:r w:rsidRPr="00FA1903">
        <w:t>Problems and Applications</w:t>
      </w:r>
    </w:p>
    <w:p w:rsidR="00E14C5F" w:rsidRPr="00FA1903" w:rsidRDefault="00E14C5F" w:rsidP="00E14C5F">
      <w:pPr>
        <w:pStyle w:val="ProblemsNLwithSuba"/>
      </w:pPr>
      <w:r w:rsidRPr="00FA1903">
        <w:rPr>
          <w:b/>
        </w:rPr>
        <w:t>1.6</w:t>
      </w:r>
      <w:r w:rsidRPr="00FA1903">
        <w:tab/>
      </w:r>
      <w:r w:rsidRPr="00FA1903">
        <w:rPr>
          <w:b/>
        </w:rPr>
        <w:t xml:space="preserve">a. </w:t>
      </w:r>
      <w:r w:rsidRPr="00FA1903">
        <w:tab/>
        <w:t>Substitutes</w:t>
      </w:r>
    </w:p>
    <w:p w:rsidR="00E14C5F" w:rsidRPr="00FA1903" w:rsidRDefault="00E14C5F" w:rsidP="00E14C5F">
      <w:pPr>
        <w:pStyle w:val="ProblemsNLwithSuba"/>
      </w:pPr>
      <w:r w:rsidRPr="00FA1903">
        <w:tab/>
      </w:r>
      <w:r w:rsidRPr="00FA1903">
        <w:rPr>
          <w:b/>
        </w:rPr>
        <w:t>b.</w:t>
      </w:r>
      <w:r w:rsidRPr="00FA1903">
        <w:t xml:space="preserve"> </w:t>
      </w:r>
      <w:r w:rsidRPr="00FA1903">
        <w:tab/>
        <w:t>Complements</w:t>
      </w:r>
    </w:p>
    <w:p w:rsidR="00E14C5F" w:rsidRPr="00FA1903" w:rsidRDefault="00E14C5F" w:rsidP="00E14C5F">
      <w:pPr>
        <w:pStyle w:val="ProblemsNLwithSuba"/>
      </w:pPr>
      <w:r w:rsidRPr="00FA1903">
        <w:tab/>
      </w:r>
      <w:r w:rsidRPr="00FA1903">
        <w:rPr>
          <w:b/>
        </w:rPr>
        <w:t xml:space="preserve">c. </w:t>
      </w:r>
      <w:r w:rsidRPr="00FA1903">
        <w:tab/>
      </w:r>
      <w:r w:rsidR="00D233BB">
        <w:t>U</w:t>
      </w:r>
      <w:r w:rsidRPr="00FA1903">
        <w:t>nrelated</w:t>
      </w:r>
    </w:p>
    <w:p w:rsidR="00E14C5F" w:rsidRPr="00FA1903" w:rsidRDefault="00E14C5F" w:rsidP="00E14C5F">
      <w:pPr>
        <w:pStyle w:val="ProblemsNLwithSuba"/>
      </w:pPr>
      <w:r w:rsidRPr="00FA1903">
        <w:tab/>
      </w:r>
      <w:r w:rsidRPr="00FA1903">
        <w:rPr>
          <w:b/>
        </w:rPr>
        <w:t>d.</w:t>
      </w:r>
      <w:r w:rsidRPr="00FA1903">
        <w:t xml:space="preserve"> </w:t>
      </w:r>
      <w:r w:rsidRPr="00FA1903">
        <w:tab/>
        <w:t>Substitutes</w:t>
      </w:r>
    </w:p>
    <w:p w:rsidR="00E14C5F" w:rsidRPr="00FA1903" w:rsidRDefault="00E14C5F" w:rsidP="003B3AE7">
      <w:pPr>
        <w:pStyle w:val="TxtNoHang"/>
      </w:pPr>
      <w:r w:rsidRPr="00FA1903">
        <w:rPr>
          <w:b/>
        </w:rPr>
        <w:t>1.7</w:t>
      </w:r>
      <w:r w:rsidRPr="00FA1903">
        <w:tab/>
        <w:t xml:space="preserve"> Applications, or “apps,” for </w:t>
      </w:r>
      <w:r>
        <w:t xml:space="preserve">smartphones </w:t>
      </w:r>
      <w:r w:rsidRPr="00FA1903">
        <w:t xml:space="preserve">are complements to </w:t>
      </w:r>
      <w:r>
        <w:t>smartphones</w:t>
      </w:r>
      <w:r w:rsidRPr="00FA1903">
        <w:t>. The increase in the availability of apps for Android-based</w:t>
      </w:r>
      <w:r>
        <w:t xml:space="preserve"> smartphones</w:t>
      </w:r>
      <w:r w:rsidRPr="00FA1903">
        <w:t xml:space="preserve"> has decreased the demand for Apple iP</w:t>
      </w:r>
      <w:r>
        <w:t>hones</w:t>
      </w:r>
      <w:r w:rsidR="00FB2E96">
        <w:t xml:space="preserve"> because consumers now find Android-based smartphones to be more useful </w:t>
      </w:r>
      <w:r w:rsidR="00133FD9">
        <w:t xml:space="preserve">than they had previously been </w:t>
      </w:r>
      <w:r w:rsidR="00FB2E96">
        <w:t>relative to iPhones</w:t>
      </w:r>
      <w:r w:rsidRPr="00FA1903">
        <w:t>.</w:t>
      </w:r>
    </w:p>
    <w:p w:rsidR="00E14C5F" w:rsidRPr="00FA1903" w:rsidRDefault="00E14C5F" w:rsidP="00E14C5F">
      <w:pPr>
        <w:pStyle w:val="ProblemsNLwithSuba"/>
      </w:pPr>
      <w:r w:rsidRPr="00FA1903">
        <w:rPr>
          <w:b/>
        </w:rPr>
        <w:t>1.</w:t>
      </w:r>
      <w:r>
        <w:rPr>
          <w:b/>
        </w:rPr>
        <w:t>8</w:t>
      </w:r>
      <w:r w:rsidR="00690E99">
        <w:t xml:space="preserve"> </w:t>
      </w:r>
      <w:r w:rsidRPr="00FA1903">
        <w:tab/>
      </w:r>
      <w:proofErr w:type="gramStart"/>
      <w:r w:rsidRPr="00FA1903">
        <w:rPr>
          <w:b/>
        </w:rPr>
        <w:t>a</w:t>
      </w:r>
      <w:proofErr w:type="gramEnd"/>
      <w:r w:rsidRPr="00FA1903">
        <w:rPr>
          <w:b/>
        </w:rPr>
        <w:t xml:space="preserve">. </w:t>
      </w:r>
      <w:r w:rsidRPr="00FA1903">
        <w:tab/>
      </w:r>
      <w:r>
        <w:t xml:space="preserve">Smart </w:t>
      </w:r>
      <w:r w:rsidR="00133FD9">
        <w:t xml:space="preserve">televisions </w:t>
      </w:r>
      <w:r>
        <w:t>would be a substitute good to some degree for smartphones.</w:t>
      </w:r>
      <w:r w:rsidR="00690E99">
        <w:t xml:space="preserve"> </w:t>
      </w:r>
      <w:r>
        <w:t xml:space="preserve">Though smart </w:t>
      </w:r>
      <w:r w:rsidR="00133FD9">
        <w:t xml:space="preserve">televisions </w:t>
      </w:r>
      <w:r>
        <w:t>lack portability, they allow users to connect directly to the Internet.</w:t>
      </w:r>
    </w:p>
    <w:p w:rsidR="00E14C5F" w:rsidRPr="00CA6660" w:rsidRDefault="00E14C5F" w:rsidP="00CA6660">
      <w:pPr>
        <w:pStyle w:val="ProblemsNLwithSuba"/>
      </w:pPr>
      <w:r w:rsidRPr="00FA1903">
        <w:tab/>
      </w:r>
      <w:r w:rsidRPr="00FA1903">
        <w:rPr>
          <w:b/>
        </w:rPr>
        <w:t xml:space="preserve">b. </w:t>
      </w:r>
      <w:r w:rsidRPr="00FA1903">
        <w:tab/>
      </w:r>
      <w:r>
        <w:t xml:space="preserve">A decline in the price of smart </w:t>
      </w:r>
      <w:r w:rsidR="00133FD9">
        <w:t xml:space="preserve">televisions </w:t>
      </w:r>
      <w:r>
        <w:t xml:space="preserve">would shift the demand for smartphones to the left, as shown by the shift in demand from </w:t>
      </w:r>
      <w:r w:rsidRPr="001517DB">
        <w:rPr>
          <w:i/>
        </w:rPr>
        <w:t>D</w:t>
      </w:r>
      <w:r>
        <w:rPr>
          <w:vertAlign w:val="subscript"/>
        </w:rPr>
        <w:t>1</w:t>
      </w:r>
      <w:r>
        <w:t xml:space="preserve"> to </w:t>
      </w:r>
      <w:r w:rsidRPr="001517DB">
        <w:rPr>
          <w:i/>
        </w:rPr>
        <w:t>D</w:t>
      </w:r>
      <w:r>
        <w:rPr>
          <w:vertAlign w:val="subscript"/>
        </w:rPr>
        <w:t>2</w:t>
      </w:r>
      <w:r>
        <w:t xml:space="preserve"> in the graph below.</w:t>
      </w:r>
    </w:p>
    <w:p w:rsidR="00E14C5F" w:rsidRDefault="00E72EC8" w:rsidP="00CA6660">
      <w:pPr>
        <w:pStyle w:val="TextNoSpaceBefore"/>
        <w:jc w:val="center"/>
        <w:rPr>
          <w:b/>
        </w:rPr>
      </w:pPr>
      <w:r>
        <w:rPr>
          <w:b/>
          <w:noProof/>
        </w:rPr>
        <w:drawing>
          <wp:inline distT="0" distB="0" distL="0" distR="0" wp14:anchorId="5D4C07ED" wp14:editId="48D8EF15">
            <wp:extent cx="3324225" cy="24479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3_Problem_1.8.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4225" cy="2447925"/>
                    </a:xfrm>
                    <a:prstGeom prst="rect">
                      <a:avLst/>
                    </a:prstGeom>
                  </pic:spPr>
                </pic:pic>
              </a:graphicData>
            </a:graphic>
          </wp:inline>
        </w:drawing>
      </w:r>
    </w:p>
    <w:p w:rsidR="00E14C5F" w:rsidRPr="00FA1903" w:rsidRDefault="00E14C5F" w:rsidP="00E14C5F">
      <w:pPr>
        <w:pStyle w:val="TextNoSpaceBefore"/>
        <w:keepNext/>
        <w:rPr>
          <w:b/>
        </w:rPr>
      </w:pPr>
      <w:r w:rsidRPr="00FA1903">
        <w:rPr>
          <w:b/>
        </w:rPr>
        <w:lastRenderedPageBreak/>
        <w:t>1.</w:t>
      </w:r>
      <w:r>
        <w:rPr>
          <w:b/>
        </w:rPr>
        <w:t>9</w:t>
      </w:r>
      <w:r w:rsidR="00690E99">
        <w:rPr>
          <w:b/>
        </w:rPr>
        <w:t xml:space="preserve"> </w:t>
      </w:r>
      <w:r w:rsidRPr="00FA1903">
        <w:rPr>
          <w:b/>
        </w:rPr>
        <w:tab/>
      </w:r>
    </w:p>
    <w:p w:rsidR="00E72EC8" w:rsidRDefault="00E72EC8" w:rsidP="00CA6660">
      <w:pPr>
        <w:pStyle w:val="ProblemsNLwithSuba"/>
        <w:jc w:val="center"/>
      </w:pPr>
      <w:r>
        <w:rPr>
          <w:noProof/>
        </w:rPr>
        <w:drawing>
          <wp:inline distT="0" distB="0" distL="0" distR="0" wp14:anchorId="4558C641" wp14:editId="79BA8C58">
            <wp:extent cx="3171825" cy="24479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3_Problem_1.9.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1825" cy="2447925"/>
                    </a:xfrm>
                    <a:prstGeom prst="rect">
                      <a:avLst/>
                    </a:prstGeom>
                  </pic:spPr>
                </pic:pic>
              </a:graphicData>
            </a:graphic>
          </wp:inline>
        </w:drawing>
      </w:r>
    </w:p>
    <w:p w:rsidR="00E14C5F" w:rsidRPr="00FA1903" w:rsidRDefault="00E14C5F" w:rsidP="00E14C5F">
      <w:pPr>
        <w:pStyle w:val="ProblemsNLwithSuba"/>
      </w:pPr>
      <w:r w:rsidRPr="00FA1903">
        <w:tab/>
      </w:r>
      <w:r w:rsidRPr="00FA1903">
        <w:rPr>
          <w:b/>
        </w:rPr>
        <w:t>a.</w:t>
      </w:r>
      <w:r w:rsidRPr="00FA1903">
        <w:t xml:space="preserve"> </w:t>
      </w:r>
      <w:r w:rsidRPr="00FA1903">
        <w:tab/>
      </w:r>
      <w:r w:rsidR="007F5727">
        <w:t>Because the price of a substitute good has declined, t</w:t>
      </w:r>
      <w:r w:rsidRPr="00FA1903">
        <w:t xml:space="preserve">he demand curve for Big Macs will shift to the left from </w:t>
      </w:r>
      <w:r w:rsidRPr="00FA1903">
        <w:rPr>
          <w:i/>
        </w:rPr>
        <w:t>D</w:t>
      </w:r>
      <w:r w:rsidR="00D354EA">
        <w:rPr>
          <w:vertAlign w:val="subscript"/>
        </w:rPr>
        <w:t>1</w:t>
      </w:r>
      <w:r w:rsidRPr="00FA1903">
        <w:t xml:space="preserve"> to </w:t>
      </w:r>
      <w:r w:rsidRPr="00FA1903">
        <w:rPr>
          <w:i/>
        </w:rPr>
        <w:t>D</w:t>
      </w:r>
      <w:r w:rsidR="00D354EA">
        <w:rPr>
          <w:vertAlign w:val="subscript"/>
        </w:rPr>
        <w:t>2</w:t>
      </w:r>
      <w:r w:rsidRPr="00FA1903">
        <w:t>.</w:t>
      </w:r>
    </w:p>
    <w:p w:rsidR="00E14C5F" w:rsidRPr="00FA1903" w:rsidRDefault="00E14C5F" w:rsidP="00E14C5F">
      <w:pPr>
        <w:pStyle w:val="ProblemsNLwithSuba"/>
      </w:pPr>
      <w:r w:rsidRPr="00FA1903">
        <w:t xml:space="preserve"> </w:t>
      </w:r>
      <w:r w:rsidRPr="00FA1903">
        <w:tab/>
      </w:r>
      <w:r w:rsidRPr="00FA1903">
        <w:rPr>
          <w:b/>
        </w:rPr>
        <w:t>b.</w:t>
      </w:r>
      <w:r w:rsidRPr="00FA1903">
        <w:t xml:space="preserve"> </w:t>
      </w:r>
      <w:r w:rsidRPr="00FA1903">
        <w:tab/>
      </w:r>
      <w:r w:rsidR="007F5727">
        <w:t>The coupon results in a cut in the price of Big Macs, so t</w:t>
      </w:r>
      <w:r w:rsidRPr="00FA1903">
        <w:t>here will be a movement down the demand curve for Big Macs.</w:t>
      </w:r>
    </w:p>
    <w:p w:rsidR="00E14C5F" w:rsidRPr="00FA1903" w:rsidRDefault="00E14C5F" w:rsidP="00E14C5F">
      <w:pPr>
        <w:pStyle w:val="ProblemsNLwithSuba"/>
      </w:pPr>
      <w:r w:rsidRPr="00FA1903">
        <w:tab/>
      </w:r>
      <w:r w:rsidRPr="00FA1903">
        <w:rPr>
          <w:b/>
        </w:rPr>
        <w:t>c.</w:t>
      </w:r>
      <w:r w:rsidRPr="00FA1903">
        <w:t xml:space="preserve"> </w:t>
      </w:r>
      <w:r w:rsidRPr="00FA1903">
        <w:tab/>
      </w:r>
      <w:r w:rsidR="00B31095">
        <w:t>Because Big Macs and fries are complements, t</w:t>
      </w:r>
      <w:r w:rsidRPr="00FA1903">
        <w:t xml:space="preserve">he demand curve for Big Macs will shift to the left from </w:t>
      </w:r>
      <w:r w:rsidRPr="00FA1903">
        <w:rPr>
          <w:i/>
        </w:rPr>
        <w:t>D</w:t>
      </w:r>
      <w:r w:rsidRPr="00FA1903">
        <w:rPr>
          <w:vertAlign w:val="subscript"/>
        </w:rPr>
        <w:t>2</w:t>
      </w:r>
      <w:r w:rsidRPr="00FA1903">
        <w:t xml:space="preserve"> to </w:t>
      </w:r>
      <w:r w:rsidRPr="00FA1903">
        <w:rPr>
          <w:i/>
        </w:rPr>
        <w:t>D</w:t>
      </w:r>
      <w:r w:rsidRPr="00FA1903">
        <w:rPr>
          <w:vertAlign w:val="subscript"/>
        </w:rPr>
        <w:t>1</w:t>
      </w:r>
      <w:r w:rsidRPr="00FA1903">
        <w:t>.</w:t>
      </w:r>
    </w:p>
    <w:p w:rsidR="00E14C5F" w:rsidRPr="00FA1903" w:rsidRDefault="00E14C5F" w:rsidP="00E14C5F">
      <w:pPr>
        <w:pStyle w:val="ProblemsNLwithSuba"/>
      </w:pPr>
      <w:r w:rsidRPr="00FA1903">
        <w:tab/>
      </w:r>
      <w:r w:rsidRPr="00FA1903">
        <w:rPr>
          <w:b/>
        </w:rPr>
        <w:t>d.</w:t>
      </w:r>
      <w:r w:rsidRPr="00FA1903">
        <w:t xml:space="preserve"> </w:t>
      </w:r>
      <w:r w:rsidRPr="00FA1903">
        <w:tab/>
      </w:r>
      <w:r w:rsidR="0031030F">
        <w:t xml:space="preserve">The information on nutrition may well cause at least some consumers to decide to eat healthier food, so </w:t>
      </w:r>
      <w:r w:rsidR="007F5727">
        <w:t>t</w:t>
      </w:r>
      <w:r w:rsidRPr="00FA1903">
        <w:t xml:space="preserve">he demand curve for Big Macs will shift to the left from </w:t>
      </w:r>
      <w:r w:rsidRPr="00FA1903">
        <w:rPr>
          <w:i/>
        </w:rPr>
        <w:t>D</w:t>
      </w:r>
      <w:r w:rsidR="00D354EA">
        <w:rPr>
          <w:vertAlign w:val="subscript"/>
        </w:rPr>
        <w:t>1</w:t>
      </w:r>
      <w:r w:rsidRPr="00FA1903">
        <w:t xml:space="preserve"> to </w:t>
      </w:r>
      <w:r w:rsidRPr="00FA1903">
        <w:rPr>
          <w:i/>
        </w:rPr>
        <w:t>D</w:t>
      </w:r>
      <w:r w:rsidR="00D354EA">
        <w:rPr>
          <w:vertAlign w:val="subscript"/>
        </w:rPr>
        <w:t>2</w:t>
      </w:r>
      <w:r w:rsidRPr="00FA1903">
        <w:t>.</w:t>
      </w:r>
      <w:r w:rsidR="00690E99">
        <w:t xml:space="preserve"> </w:t>
      </w:r>
    </w:p>
    <w:p w:rsidR="00E14C5F" w:rsidRPr="00FA1903" w:rsidRDefault="00E14C5F" w:rsidP="00E14C5F">
      <w:pPr>
        <w:pStyle w:val="ProblemsNLwithSuba"/>
      </w:pPr>
      <w:r w:rsidRPr="00FA1903">
        <w:tab/>
      </w:r>
      <w:r w:rsidRPr="00FA1903">
        <w:rPr>
          <w:b/>
        </w:rPr>
        <w:t>e.</w:t>
      </w:r>
      <w:r w:rsidRPr="00FA1903">
        <w:t xml:space="preserve"> The demand curve for Big Mac’s will shift. If the Big Mac is an inferior good, the demand curve will shift to the left from </w:t>
      </w:r>
      <w:r w:rsidRPr="00FA1903">
        <w:rPr>
          <w:i/>
        </w:rPr>
        <w:t>D</w:t>
      </w:r>
      <w:r w:rsidR="0031030F">
        <w:rPr>
          <w:vertAlign w:val="subscript"/>
        </w:rPr>
        <w:t>1</w:t>
      </w:r>
      <w:r w:rsidRPr="00FA1903">
        <w:t xml:space="preserve"> to </w:t>
      </w:r>
      <w:r w:rsidRPr="00FA1903">
        <w:rPr>
          <w:i/>
        </w:rPr>
        <w:t>D</w:t>
      </w:r>
      <w:r w:rsidR="0031030F">
        <w:rPr>
          <w:vertAlign w:val="subscript"/>
        </w:rPr>
        <w:t>2</w:t>
      </w:r>
      <w:r w:rsidRPr="00FA1903">
        <w:t>.</w:t>
      </w:r>
      <w:r w:rsidR="0031030F">
        <w:t xml:space="preserve"> </w:t>
      </w:r>
      <w:r w:rsidR="0031030F" w:rsidRPr="00FA1903">
        <w:t>If the Big Mac is a normal good, the deman</w:t>
      </w:r>
      <w:r w:rsidR="0031030F">
        <w:t>d curve will shift to the right.</w:t>
      </w:r>
    </w:p>
    <w:p w:rsidR="00E14C5F" w:rsidRPr="00FA1903" w:rsidRDefault="00E14C5F" w:rsidP="003B3AE7">
      <w:pPr>
        <w:pStyle w:val="TxtNoHang"/>
      </w:pPr>
      <w:r w:rsidRPr="00FA1903">
        <w:rPr>
          <w:b/>
        </w:rPr>
        <w:t>1.</w:t>
      </w:r>
      <w:r>
        <w:rPr>
          <w:b/>
        </w:rPr>
        <w:t>10</w:t>
      </w:r>
      <w:r w:rsidRPr="00FA1903">
        <w:tab/>
        <w:t xml:space="preserve">The demand for UGG boots </w:t>
      </w:r>
      <w:r w:rsidR="00936DA3" w:rsidRPr="00FA1903">
        <w:t xml:space="preserve">decreased </w:t>
      </w:r>
      <w:r w:rsidRPr="00FA1903">
        <w:t>from 201</w:t>
      </w:r>
      <w:r>
        <w:t>4</w:t>
      </w:r>
      <w:r w:rsidRPr="00FA1903">
        <w:t xml:space="preserve"> to 201</w:t>
      </w:r>
      <w:r>
        <w:t>5</w:t>
      </w:r>
      <w:r w:rsidRPr="00FA1903">
        <w:t xml:space="preserve">, which could be caused by a decrease in the price of leather boots, which are a </w:t>
      </w:r>
      <w:r>
        <w:t xml:space="preserve">substitute </w:t>
      </w:r>
      <w:r w:rsidRPr="00FA1903">
        <w:t>good (UGG boots are sheepskin boots), by a decrease in national income</w:t>
      </w:r>
      <w:r w:rsidR="00C83D58">
        <w:t>,</w:t>
      </w:r>
      <w:r w:rsidRPr="00FA1903">
        <w:t xml:space="preserve"> assuming UGG boots are normal goods, by a decrease in the taste (preference)</w:t>
      </w:r>
      <w:r>
        <w:t xml:space="preserve"> for</w:t>
      </w:r>
      <w:r w:rsidRPr="00FA1903">
        <w:t xml:space="preserve"> UGG boots as a result of a campaign </w:t>
      </w:r>
      <w:r w:rsidR="00C83D58">
        <w:t xml:space="preserve">by animal rights activists </w:t>
      </w:r>
      <w:r w:rsidRPr="00FA1903">
        <w:t>against using sheepskin</w:t>
      </w:r>
      <w:r w:rsidR="00C83D58">
        <w:t xml:space="preserve"> to make boots</w:t>
      </w:r>
      <w:r w:rsidRPr="00FA1903">
        <w:t xml:space="preserve">, or by any other factors </w:t>
      </w:r>
      <w:r>
        <w:t xml:space="preserve">that </w:t>
      </w:r>
      <w:r w:rsidRPr="00FA1903">
        <w:t>decreas</w:t>
      </w:r>
      <w:r>
        <w:t>e</w:t>
      </w:r>
      <w:r w:rsidRPr="00FA1903">
        <w:t xml:space="preserve"> demand. </w:t>
      </w:r>
    </w:p>
    <w:p w:rsidR="00E14C5F" w:rsidRPr="00FA1903" w:rsidRDefault="00E14C5F" w:rsidP="003B3AE7">
      <w:pPr>
        <w:pStyle w:val="TxtNoHang"/>
      </w:pPr>
      <w:r w:rsidRPr="00FA1903">
        <w:rPr>
          <w:b/>
        </w:rPr>
        <w:t>1.1</w:t>
      </w:r>
      <w:r>
        <w:rPr>
          <w:b/>
        </w:rPr>
        <w:t>1</w:t>
      </w:r>
      <w:r w:rsidRPr="00FA1903">
        <w:tab/>
        <w:t xml:space="preserve">A movement along the demand curve from point </w:t>
      </w:r>
      <w:r w:rsidRPr="00FA1903">
        <w:rPr>
          <w:i/>
        </w:rPr>
        <w:t>A</w:t>
      </w:r>
      <w:r w:rsidRPr="00FA1903">
        <w:t xml:space="preserve"> to point </w:t>
      </w:r>
      <w:r w:rsidRPr="00FA1903">
        <w:rPr>
          <w:i/>
        </w:rPr>
        <w:t>B</w:t>
      </w:r>
      <w:r w:rsidRPr="00FA1903">
        <w:t xml:space="preserve"> would be caused by a decrease in the price of </w:t>
      </w:r>
      <w:r>
        <w:t>traditional wings at Buffalo Wild Wings</w:t>
      </w:r>
      <w:r w:rsidRPr="00FA1903">
        <w:t xml:space="preserve">. A shift </w:t>
      </w:r>
      <w:r w:rsidR="00C83D58">
        <w:t>to the right</w:t>
      </w:r>
      <w:r w:rsidR="00C83D58" w:rsidRPr="00FA1903">
        <w:t xml:space="preserve"> </w:t>
      </w:r>
      <w:r w:rsidRPr="00FA1903">
        <w:t xml:space="preserve">of the demand curve from point </w:t>
      </w:r>
      <w:r w:rsidRPr="00FA1903">
        <w:rPr>
          <w:i/>
        </w:rPr>
        <w:t>A</w:t>
      </w:r>
      <w:r w:rsidRPr="00FA1903">
        <w:t xml:space="preserve"> to point </w:t>
      </w:r>
      <w:r w:rsidRPr="00FA1903">
        <w:rPr>
          <w:i/>
        </w:rPr>
        <w:t xml:space="preserve">C </w:t>
      </w:r>
      <w:r w:rsidRPr="00FA1903">
        <w:t xml:space="preserve">could be caused by an increase in the price of </w:t>
      </w:r>
      <w:r>
        <w:t>pizza or steak (substitutes for wings)</w:t>
      </w:r>
      <w:r w:rsidRPr="00FA1903">
        <w:t xml:space="preserve">, an increase in national income assuming </w:t>
      </w:r>
      <w:r>
        <w:t>wings at Buffalo Wild Wings</w:t>
      </w:r>
      <w:r w:rsidRPr="00FA1903">
        <w:t xml:space="preserve"> are normal goods, an increase in the taste (preference) for </w:t>
      </w:r>
      <w:r>
        <w:t>wings</w:t>
      </w:r>
      <w:r w:rsidRPr="00FA1903">
        <w:t xml:space="preserve"> </w:t>
      </w:r>
      <w:r>
        <w:t xml:space="preserve">at Buffalo Wild Wings </w:t>
      </w:r>
      <w:r w:rsidRPr="00FA1903">
        <w:t xml:space="preserve">as a result of a successful advertising campaign, or by other factors </w:t>
      </w:r>
      <w:r>
        <w:t xml:space="preserve">that </w:t>
      </w:r>
      <w:r w:rsidRPr="00FA1903">
        <w:t>increas</w:t>
      </w:r>
      <w:r>
        <w:t>e</w:t>
      </w:r>
      <w:r w:rsidRPr="00FA1903">
        <w:t xml:space="preserve"> demand. </w:t>
      </w:r>
    </w:p>
    <w:p w:rsidR="00E14C5F" w:rsidRPr="00FA1903" w:rsidRDefault="00E14C5F" w:rsidP="003E0081">
      <w:pPr>
        <w:pStyle w:val="TxtNoHang"/>
      </w:pPr>
      <w:r w:rsidRPr="00FA1903">
        <w:rPr>
          <w:b/>
        </w:rPr>
        <w:t>1.1</w:t>
      </w:r>
      <w:r>
        <w:rPr>
          <w:b/>
        </w:rPr>
        <w:t>2</w:t>
      </w:r>
      <w:r w:rsidRPr="00FA1903">
        <w:t xml:space="preserve"> </w:t>
      </w:r>
      <w:r w:rsidRPr="00FA1903">
        <w:tab/>
      </w:r>
      <w:r>
        <w:t>Smartphones are a closer substitute for tablet computers than for e-readers because smartphones and tablet computers have more features in common, such as sending and receiving e</w:t>
      </w:r>
      <w:r w:rsidR="00CA6660">
        <w:t>-</w:t>
      </w:r>
      <w:r>
        <w:t>mail, checking your Facebook page, or watching a video.</w:t>
      </w:r>
      <w:r w:rsidR="00690E99">
        <w:t xml:space="preserve"> </w:t>
      </w:r>
      <w:r w:rsidRPr="00FA1903">
        <w:t xml:space="preserve"> </w:t>
      </w:r>
    </w:p>
    <w:p w:rsidR="00E14C5F" w:rsidRPr="00FA1903" w:rsidRDefault="00E14C5F" w:rsidP="003B3AE7">
      <w:pPr>
        <w:pStyle w:val="TxtNoHang"/>
      </w:pPr>
      <w:r w:rsidRPr="00FA1903">
        <w:rPr>
          <w:b/>
        </w:rPr>
        <w:lastRenderedPageBreak/>
        <w:t>1.13</w:t>
      </w:r>
      <w:r w:rsidRPr="00FA1903">
        <w:tab/>
        <w:t xml:space="preserve">China’s one-child policy has increased the relative demand for goods and </w:t>
      </w:r>
      <w:proofErr w:type="gramStart"/>
      <w:r w:rsidRPr="00FA1903">
        <w:t xml:space="preserve">services consumed by the population over age </w:t>
      </w:r>
      <w:r w:rsidR="00CA6660">
        <w:t>14</w:t>
      </w:r>
      <w:r w:rsidR="00CA6660" w:rsidRPr="00FA1903">
        <w:t xml:space="preserve"> </w:t>
      </w:r>
      <w:r w:rsidRPr="00FA1903">
        <w:t>and has</w:t>
      </w:r>
      <w:proofErr w:type="gramEnd"/>
      <w:r w:rsidRPr="00FA1903">
        <w:t xml:space="preserve"> increased the relative demand for goods and services consumed by boys relative to girls.</w:t>
      </w:r>
      <w:r w:rsidR="00690E99">
        <w:t xml:space="preserve"> </w:t>
      </w:r>
      <w:r w:rsidR="006445A9">
        <w:t>So the demand for children’s toys and children’s books will have decreased.</w:t>
      </w:r>
      <w:r w:rsidR="00690E99">
        <w:t xml:space="preserve"> </w:t>
      </w:r>
      <w:r w:rsidR="006445A9">
        <w:t>The demand for male clothing will have increased relative to the demand for female clothing.</w:t>
      </w:r>
    </w:p>
    <w:p w:rsidR="00E14C5F" w:rsidRPr="00FA1903" w:rsidRDefault="00E14C5F" w:rsidP="003B3AE7">
      <w:pPr>
        <w:pStyle w:val="TxtNoHang"/>
      </w:pPr>
      <w:r w:rsidRPr="00FA1903">
        <w:rPr>
          <w:b/>
        </w:rPr>
        <w:t>1.14</w:t>
      </w:r>
      <w:r w:rsidRPr="00FA1903">
        <w:tab/>
        <w:t>The data do not indicate that the demand curve for Priuses is upward sloping. It is likely that factors such as income, fuel prices, and the prices of other hybrid vehicles have changed during these three years. Therefore, the data are likely to represent points from three different demand curves.</w:t>
      </w:r>
    </w:p>
    <w:p w:rsidR="00E14C5F" w:rsidRPr="00FA1903" w:rsidRDefault="00E14C5F" w:rsidP="003B3AE7">
      <w:pPr>
        <w:pStyle w:val="TxtNoHang"/>
      </w:pPr>
      <w:r w:rsidRPr="00FA1903">
        <w:rPr>
          <w:b/>
        </w:rPr>
        <w:t>1.1</w:t>
      </w:r>
      <w:r>
        <w:rPr>
          <w:b/>
        </w:rPr>
        <w:t>5</w:t>
      </w:r>
      <w:r w:rsidRPr="00FA1903">
        <w:tab/>
      </w:r>
      <w:r>
        <w:t>No</w:t>
      </w:r>
      <w:r w:rsidRPr="00FA1903">
        <w:t>.</w:t>
      </w:r>
      <w:r w:rsidR="00690E99">
        <w:t xml:space="preserve"> </w:t>
      </w:r>
      <w:r>
        <w:t>The perception of higher quality shifted the demand for the college to the right</w:t>
      </w:r>
      <w:r w:rsidR="00CA6660">
        <w:t>,</w:t>
      </w:r>
      <w:r>
        <w:t xml:space="preserve"> and this </w:t>
      </w:r>
      <w:r w:rsidR="009D0869">
        <w:t xml:space="preserve">shift resulted in the </w:t>
      </w:r>
      <w:r>
        <w:t>increase</w:t>
      </w:r>
      <w:r w:rsidR="009D0869">
        <w:t>s</w:t>
      </w:r>
      <w:r>
        <w:t xml:space="preserve"> </w:t>
      </w:r>
      <w:r w:rsidR="009D0869">
        <w:t xml:space="preserve">in the </w:t>
      </w:r>
      <w:r>
        <w:t xml:space="preserve">tuition price and </w:t>
      </w:r>
      <w:r w:rsidR="009D0869">
        <w:t xml:space="preserve">in </w:t>
      </w:r>
      <w:r>
        <w:t>applications.</w:t>
      </w:r>
      <w:r w:rsidR="00690E99">
        <w:t xml:space="preserve"> </w:t>
      </w:r>
      <w:r>
        <w:t xml:space="preserve"> </w:t>
      </w:r>
    </w:p>
    <w:p w:rsidR="00E14C5F" w:rsidRPr="00FA1903" w:rsidRDefault="00E14C5F" w:rsidP="003B3AE7">
      <w:pPr>
        <w:pStyle w:val="TxtNoHang"/>
      </w:pPr>
      <w:r w:rsidRPr="00FA1903">
        <w:rPr>
          <w:b/>
        </w:rPr>
        <w:t>1.1</w:t>
      </w:r>
      <w:r>
        <w:rPr>
          <w:b/>
        </w:rPr>
        <w:t>6</w:t>
      </w:r>
      <w:r w:rsidRPr="00FA1903">
        <w:tab/>
        <w:t xml:space="preserve">As given by the reporter, Posner’s statement confuses a change in demand and a change in quantity demanded. The reduction in the cost of books—the price of books—will increase the quantity demanded of books. It will not cause the demand curve to shift </w:t>
      </w:r>
      <w:r w:rsidR="009D0869">
        <w:t>to the right</w:t>
      </w:r>
      <w:r w:rsidRPr="00FA1903">
        <w:t>.</w:t>
      </w:r>
    </w:p>
    <w:p w:rsidR="00E14C5F" w:rsidRPr="00FA1903" w:rsidRDefault="00E14C5F" w:rsidP="00E14C5F">
      <w:pPr>
        <w:pStyle w:val="ProblemsNLwithSuba"/>
      </w:pPr>
      <w:r>
        <w:rPr>
          <w:b/>
        </w:rPr>
        <w:t>1.17</w:t>
      </w:r>
      <w:r w:rsidRPr="009A07B0">
        <w:rPr>
          <w:b/>
        </w:rPr>
        <w:t xml:space="preserve"> </w:t>
      </w:r>
      <w:r>
        <w:rPr>
          <w:b/>
        </w:rPr>
        <w:tab/>
      </w:r>
      <w:proofErr w:type="gramStart"/>
      <w:r w:rsidRPr="00FA1903">
        <w:rPr>
          <w:b/>
        </w:rPr>
        <w:t>a</w:t>
      </w:r>
      <w:proofErr w:type="gramEnd"/>
      <w:r w:rsidRPr="00FA1903">
        <w:rPr>
          <w:b/>
        </w:rPr>
        <w:t>.</w:t>
      </w:r>
      <w:r w:rsidRPr="00FA1903">
        <w:t xml:space="preserve"> </w:t>
      </w:r>
      <w:r w:rsidRPr="00FA1903">
        <w:tab/>
      </w:r>
      <w:r>
        <w:t>Mature markets refer to markets where the product has been available for some time and where there is not much additional room for growth in demand for the product</w:t>
      </w:r>
      <w:r w:rsidRPr="00FA1903">
        <w:t>.</w:t>
      </w:r>
    </w:p>
    <w:p w:rsidR="00E14C5F" w:rsidRPr="00FA1903" w:rsidRDefault="00E14C5F" w:rsidP="00E14C5F">
      <w:pPr>
        <w:pStyle w:val="ProblemsNLwithSuba"/>
      </w:pPr>
      <w:r w:rsidRPr="00FA1903">
        <w:t xml:space="preserve"> </w:t>
      </w:r>
      <w:r w:rsidRPr="00FA1903">
        <w:tab/>
      </w:r>
      <w:r w:rsidRPr="00FA1903">
        <w:rPr>
          <w:b/>
        </w:rPr>
        <w:t>b.</w:t>
      </w:r>
      <w:r w:rsidRPr="00FA1903">
        <w:t xml:space="preserve"> </w:t>
      </w:r>
      <w:r>
        <w:t>Sales growth of iPhones would likely be slower in mature markets where the product has been available and many consumers have purchased it than in countries like India where the product is just being widely introduced and few consumers have purchased it.</w:t>
      </w:r>
    </w:p>
    <w:p w:rsidR="00E14C5F" w:rsidRDefault="00E14C5F" w:rsidP="00E14C5F">
      <w:pPr>
        <w:pStyle w:val="ProblemsNLwithSuba"/>
      </w:pPr>
      <w:r w:rsidRPr="00FA1903">
        <w:tab/>
      </w:r>
      <w:r w:rsidRPr="00FA1903">
        <w:rPr>
          <w:b/>
        </w:rPr>
        <w:t>c.</w:t>
      </w:r>
      <w:r w:rsidRPr="00FA1903">
        <w:t xml:space="preserve"> </w:t>
      </w:r>
      <w:r w:rsidRPr="00FA1903">
        <w:tab/>
      </w:r>
      <w:r>
        <w:t xml:space="preserve">Forecasting sales in mature markets would be easier because there is more historical data to use to measure the response of consumers. </w:t>
      </w:r>
    </w:p>
    <w:p w:rsidR="00E14C5F" w:rsidRPr="00FA1903" w:rsidRDefault="00E14C5F" w:rsidP="00E14C5F">
      <w:pPr>
        <w:pStyle w:val="TextNoSpaceBefore"/>
      </w:pPr>
    </w:p>
    <w:tbl>
      <w:tblPr>
        <w:tblW w:w="9595" w:type="dxa"/>
        <w:tblLook w:val="01E0" w:firstRow="1" w:lastRow="1" w:firstColumn="1" w:lastColumn="1" w:noHBand="0" w:noVBand="0"/>
      </w:tblPr>
      <w:tblGrid>
        <w:gridCol w:w="720"/>
        <w:gridCol w:w="8875"/>
      </w:tblGrid>
      <w:tr w:rsidR="00E14C5F" w:rsidRPr="00FA1903" w:rsidTr="00BA5BB2">
        <w:trPr>
          <w:trHeight w:val="547"/>
        </w:trPr>
        <w:tc>
          <w:tcPr>
            <w:tcW w:w="720" w:type="dxa"/>
            <w:tcBorders>
              <w:top w:val="single" w:sz="18" w:space="0" w:color="808080"/>
            </w:tcBorders>
            <w:shd w:val="solid" w:color="auto" w:fill="auto"/>
            <w:tcMar>
              <w:left w:w="0" w:type="dxa"/>
              <w:right w:w="0" w:type="dxa"/>
            </w:tcMar>
            <w:vAlign w:val="center"/>
          </w:tcPr>
          <w:p w:rsidR="00E14C5F" w:rsidRPr="00FA1903" w:rsidRDefault="00E14C5F" w:rsidP="00BA5BB2">
            <w:pPr>
              <w:pStyle w:val="TextNoSpaceBefore"/>
              <w:keepNext/>
              <w:spacing w:before="0"/>
              <w:jc w:val="center"/>
            </w:pPr>
            <w:r w:rsidRPr="00FA1903">
              <w:rPr>
                <w:b/>
                <w:sz w:val="28"/>
                <w:szCs w:val="28"/>
              </w:rPr>
              <w:t>3.2</w:t>
            </w:r>
          </w:p>
        </w:tc>
        <w:tc>
          <w:tcPr>
            <w:tcW w:w="8875" w:type="dxa"/>
            <w:vMerge w:val="restart"/>
            <w:tcBorders>
              <w:top w:val="single" w:sz="18" w:space="0" w:color="808080"/>
            </w:tcBorders>
            <w:tcMar>
              <w:left w:w="115" w:type="dxa"/>
              <w:right w:w="0" w:type="dxa"/>
            </w:tcMar>
          </w:tcPr>
          <w:p w:rsidR="00E14C5F" w:rsidRPr="00FA1903" w:rsidRDefault="00E14C5F" w:rsidP="00BA5BB2">
            <w:pPr>
              <w:pStyle w:val="TableSectionHead"/>
            </w:pPr>
            <w:r w:rsidRPr="00FA1903">
              <w:t>The Supply Side of the Market</w:t>
            </w:r>
          </w:p>
          <w:p w:rsidR="00E14C5F" w:rsidRPr="00FA1903" w:rsidRDefault="00E14C5F" w:rsidP="00BA5BB2">
            <w:pPr>
              <w:pStyle w:val="TableSectionLine2"/>
            </w:pPr>
            <w:r w:rsidRPr="00FA1903">
              <w:t>Learning Objective: Discuss the variables that influence supply.</w:t>
            </w:r>
          </w:p>
        </w:tc>
      </w:tr>
      <w:tr w:rsidR="00E14C5F" w:rsidRPr="00FA1903" w:rsidTr="00BA5BB2">
        <w:trPr>
          <w:trHeight w:val="252"/>
        </w:trPr>
        <w:tc>
          <w:tcPr>
            <w:tcW w:w="720" w:type="dxa"/>
            <w:shd w:val="clear" w:color="auto" w:fill="FFFFFF"/>
            <w:tcMar>
              <w:left w:w="0" w:type="dxa"/>
              <w:right w:w="0" w:type="dxa"/>
            </w:tcMar>
            <w:vAlign w:val="center"/>
          </w:tcPr>
          <w:p w:rsidR="00E14C5F" w:rsidRPr="00FA1903" w:rsidRDefault="00E14C5F" w:rsidP="00BA5BB2">
            <w:pPr>
              <w:pStyle w:val="TextNoSpaceBefore"/>
              <w:keepNext/>
              <w:spacing w:before="0"/>
              <w:jc w:val="center"/>
              <w:rPr>
                <w:b/>
                <w:sz w:val="28"/>
                <w:szCs w:val="28"/>
              </w:rPr>
            </w:pPr>
          </w:p>
        </w:tc>
        <w:tc>
          <w:tcPr>
            <w:tcW w:w="8875" w:type="dxa"/>
            <w:vMerge/>
            <w:tcMar>
              <w:left w:w="115" w:type="dxa"/>
              <w:right w:w="0" w:type="dxa"/>
            </w:tcMar>
          </w:tcPr>
          <w:p w:rsidR="00E14C5F" w:rsidRPr="00FA1903" w:rsidRDefault="00E14C5F" w:rsidP="00BA5BB2">
            <w:pPr>
              <w:pStyle w:val="TableSectionHead"/>
            </w:pPr>
          </w:p>
        </w:tc>
      </w:tr>
    </w:tbl>
    <w:p w:rsidR="00E14C5F" w:rsidRPr="00FA1903" w:rsidRDefault="00E14C5F" w:rsidP="00E14C5F">
      <w:pPr>
        <w:pStyle w:val="H2"/>
        <w:spacing w:before="0"/>
      </w:pPr>
      <w:r w:rsidRPr="00FA1903">
        <w:t>Review Questions</w:t>
      </w:r>
    </w:p>
    <w:p w:rsidR="00E14C5F" w:rsidRPr="00FA1903" w:rsidRDefault="00E14C5F" w:rsidP="003B3AE7">
      <w:pPr>
        <w:pStyle w:val="TxtNoHang"/>
      </w:pPr>
      <w:r w:rsidRPr="00FA1903">
        <w:rPr>
          <w:b/>
        </w:rPr>
        <w:t>2.1</w:t>
      </w:r>
      <w:r w:rsidRPr="00FA1903">
        <w:tab/>
        <w:t>A supply schedule is a table that shows the relationship between the price of a product and the quantity of the product supplied. A supply curve is a curve that shows the relationship between the price of a product and the quantity of the product supplied.</w:t>
      </w:r>
    </w:p>
    <w:p w:rsidR="00E14C5F" w:rsidRPr="00FA1903" w:rsidRDefault="00E14C5F" w:rsidP="003B3AE7">
      <w:pPr>
        <w:pStyle w:val="TxtNoHang"/>
      </w:pPr>
      <w:r w:rsidRPr="00FA1903">
        <w:rPr>
          <w:b/>
        </w:rPr>
        <w:t>2.2.</w:t>
      </w:r>
      <w:r w:rsidRPr="00FA1903">
        <w:tab/>
        <w:t>A “change in supply” refers to a shift of the supply curve, while a “change in quantity supplied” refers to a movement along the supply curve as a result of a change in the product’s price.</w:t>
      </w:r>
    </w:p>
    <w:p w:rsidR="00E14C5F" w:rsidRPr="00FA1903" w:rsidRDefault="00E14C5F" w:rsidP="003E0081">
      <w:pPr>
        <w:pStyle w:val="TxtNoHang"/>
      </w:pPr>
      <w:r w:rsidRPr="00FA1903">
        <w:rPr>
          <w:b/>
        </w:rPr>
        <w:t>2.3</w:t>
      </w:r>
      <w:r w:rsidRPr="00FA1903">
        <w:tab/>
        <w:t xml:space="preserve">The law of supply states that, holding everything else constant, an increase in price causes an increase in the quantity supplied (and a decrease in price causes a decrease in the quantity supplied). The main variables that will cause a supply curve to shift include: </w:t>
      </w:r>
      <w:r w:rsidR="00CA6660">
        <w:t>(</w:t>
      </w:r>
      <w:r w:rsidRPr="00FA1903">
        <w:t xml:space="preserve">1) changes in the prices of inputs used to make the product, </w:t>
      </w:r>
      <w:r w:rsidR="00CA6660">
        <w:t>(</w:t>
      </w:r>
      <w:r w:rsidRPr="00FA1903">
        <w:t xml:space="preserve">2) technological change, </w:t>
      </w:r>
      <w:r w:rsidR="00CA6660">
        <w:t>(</w:t>
      </w:r>
      <w:r w:rsidRPr="00FA1903">
        <w:t xml:space="preserve">3) changes in the prices of substitutes in production (other </w:t>
      </w:r>
      <w:r w:rsidR="00872284">
        <w:t>good</w:t>
      </w:r>
      <w:r w:rsidR="00872284" w:rsidRPr="00FA1903">
        <w:t xml:space="preserve">s </w:t>
      </w:r>
      <w:r w:rsidRPr="00FA1903">
        <w:t xml:space="preserve">that the producers could be making), </w:t>
      </w:r>
      <w:r w:rsidR="00CA6660">
        <w:t>(</w:t>
      </w:r>
      <w:r w:rsidRPr="00FA1903">
        <w:t xml:space="preserve">4) changes in expected future prices, and </w:t>
      </w:r>
      <w:r w:rsidR="00CA6660">
        <w:t>(</w:t>
      </w:r>
      <w:r w:rsidRPr="00FA1903">
        <w:t xml:space="preserve">5) changes in the number of firms. Some examples: If the price of hybrid engines increases, the supply of hybrid cars will decrease. If the technology of producing iPhones improves, the supply of iPhones will increase. If Sony is producing both plasma and LED flat screen televisions, and the price of LED televisions increases, the supply of plasma </w:t>
      </w:r>
      <w:r w:rsidRPr="00FA1903">
        <w:lastRenderedPageBreak/>
        <w:t>televisions will decrease. If Toyota believes that the price of the Prius hybrid will increas</w:t>
      </w:r>
      <w:r>
        <w:t>e</w:t>
      </w:r>
      <w:r w:rsidRPr="00FA1903">
        <w:t xml:space="preserve"> in the future, it will decrease today’s supply and increase it in the future. As more firms enter the flat-screen television market, the supply of flat-screen televisions will increase.</w:t>
      </w:r>
    </w:p>
    <w:p w:rsidR="00E14C5F" w:rsidRPr="00FA1903" w:rsidRDefault="00E14C5F" w:rsidP="00E14C5F">
      <w:pPr>
        <w:pStyle w:val="H2"/>
      </w:pPr>
      <w:r w:rsidRPr="00FA1903">
        <w:t>Problems and Applications</w:t>
      </w:r>
    </w:p>
    <w:p w:rsidR="00E14C5F" w:rsidRPr="00FA1903" w:rsidRDefault="00E14C5F" w:rsidP="00E14C5F">
      <w:pPr>
        <w:pStyle w:val="ProblemsNLwithSuba"/>
      </w:pPr>
      <w:r w:rsidRPr="00FA1903">
        <w:rPr>
          <w:b/>
        </w:rPr>
        <w:t>2.4</w:t>
      </w:r>
      <w:r w:rsidRPr="00FA1903">
        <w:t xml:space="preserve"> </w:t>
      </w:r>
      <w:r w:rsidRPr="00FA1903">
        <w:tab/>
      </w:r>
      <w:r w:rsidRPr="00FA1903">
        <w:rPr>
          <w:b/>
        </w:rPr>
        <w:t xml:space="preserve">a. </w:t>
      </w:r>
      <w:r w:rsidRPr="00FA1903">
        <w:rPr>
          <w:b/>
        </w:rPr>
        <w:tab/>
      </w:r>
      <w:r w:rsidRPr="00FA1903">
        <w:t>Change in quantity supplied: A movement up the supply curve.</w:t>
      </w:r>
    </w:p>
    <w:p w:rsidR="00E14C5F" w:rsidRPr="00FA1903" w:rsidRDefault="00E14C5F" w:rsidP="003E0081">
      <w:pPr>
        <w:pStyle w:val="ProblemsNLwithSuba"/>
        <w:spacing w:before="160"/>
      </w:pPr>
      <w:r w:rsidRPr="00FA1903">
        <w:tab/>
      </w:r>
      <w:r w:rsidRPr="00FA1903">
        <w:rPr>
          <w:b/>
        </w:rPr>
        <w:t xml:space="preserve">b. </w:t>
      </w:r>
      <w:r w:rsidRPr="00FA1903">
        <w:tab/>
        <w:t>Change in supply: The supply curve shifts to the right.</w:t>
      </w:r>
    </w:p>
    <w:p w:rsidR="00E14C5F" w:rsidRPr="00FA1903" w:rsidRDefault="00E14C5F" w:rsidP="003E0081">
      <w:pPr>
        <w:pStyle w:val="ProblemsNLwithSuba"/>
        <w:spacing w:before="160"/>
      </w:pPr>
      <w:r w:rsidRPr="00FA1903">
        <w:tab/>
      </w:r>
      <w:r w:rsidRPr="00FA1903">
        <w:rPr>
          <w:b/>
        </w:rPr>
        <w:t xml:space="preserve">c. </w:t>
      </w:r>
      <w:r w:rsidRPr="00FA1903">
        <w:rPr>
          <w:b/>
        </w:rPr>
        <w:tab/>
      </w:r>
      <w:r w:rsidRPr="00FA1903">
        <w:t>Change in supply: The supply curve shifts to the left.</w:t>
      </w:r>
    </w:p>
    <w:p w:rsidR="00E14C5F" w:rsidRPr="00FA1903" w:rsidRDefault="00E14C5F" w:rsidP="003E0081">
      <w:pPr>
        <w:pStyle w:val="TxtNoHang"/>
        <w:spacing w:before="160"/>
      </w:pPr>
      <w:r w:rsidRPr="00FA1903">
        <w:rPr>
          <w:b/>
        </w:rPr>
        <w:t>2.5</w:t>
      </w:r>
      <w:r w:rsidRPr="00FA1903">
        <w:tab/>
        <w:t xml:space="preserve">A movement along the supply curve from point </w:t>
      </w:r>
      <w:r w:rsidRPr="00FA1903">
        <w:rPr>
          <w:i/>
        </w:rPr>
        <w:t>A</w:t>
      </w:r>
      <w:r w:rsidRPr="00FA1903">
        <w:t xml:space="preserve"> to point </w:t>
      </w:r>
      <w:r w:rsidRPr="00FA1903">
        <w:rPr>
          <w:i/>
        </w:rPr>
        <w:t>B</w:t>
      </w:r>
      <w:r w:rsidRPr="00FA1903">
        <w:t xml:space="preserve"> would be caused by an increase in the price of </w:t>
      </w:r>
      <w:r>
        <w:t>traditional wings at Buffalo Wild Wings</w:t>
      </w:r>
      <w:r w:rsidRPr="00FA1903">
        <w:t xml:space="preserve">. A shift </w:t>
      </w:r>
      <w:r w:rsidR="005E5ACB">
        <w:t>to the right</w:t>
      </w:r>
      <w:r w:rsidR="005E5ACB" w:rsidRPr="00FA1903">
        <w:t xml:space="preserve"> </w:t>
      </w:r>
      <w:r w:rsidRPr="00FA1903">
        <w:t xml:space="preserve">of the supply curve from point </w:t>
      </w:r>
      <w:r w:rsidRPr="00FA1903">
        <w:rPr>
          <w:i/>
        </w:rPr>
        <w:t>A</w:t>
      </w:r>
      <w:r w:rsidRPr="00FA1903">
        <w:t xml:space="preserve"> to point </w:t>
      </w:r>
      <w:r w:rsidRPr="00FA1903">
        <w:rPr>
          <w:i/>
        </w:rPr>
        <w:t>C</w:t>
      </w:r>
      <w:r w:rsidRPr="00FA1903">
        <w:t xml:space="preserve"> could be caused by a decrease in the price of feed for c</w:t>
      </w:r>
      <w:r>
        <w:t>hickens</w:t>
      </w:r>
      <w:r w:rsidRPr="00FA1903">
        <w:t xml:space="preserve">, a technological advance in processing </w:t>
      </w:r>
      <w:r>
        <w:t>chickens</w:t>
      </w:r>
      <w:r w:rsidRPr="00FA1903">
        <w:t>, an increase in the number of c</w:t>
      </w:r>
      <w:r>
        <w:t>hicken farms</w:t>
      </w:r>
      <w:r w:rsidRPr="00FA1903">
        <w:t xml:space="preserve">, or other factors that cause an increase in supply. </w:t>
      </w:r>
    </w:p>
    <w:p w:rsidR="00E14C5F" w:rsidRPr="00FA1903" w:rsidRDefault="00E14C5F" w:rsidP="003E0081">
      <w:pPr>
        <w:pStyle w:val="TxtNoHang"/>
        <w:spacing w:before="160"/>
      </w:pPr>
      <w:r w:rsidRPr="00FA1903">
        <w:rPr>
          <w:b/>
        </w:rPr>
        <w:t>2.6</w:t>
      </w:r>
      <w:r w:rsidRPr="00FA1903">
        <w:tab/>
        <w:t>The supply of UGG boots decreased from 201</w:t>
      </w:r>
      <w:r>
        <w:t>4</w:t>
      </w:r>
      <w:r w:rsidRPr="00FA1903">
        <w:t xml:space="preserve"> to 201</w:t>
      </w:r>
      <w:r>
        <w:t>5</w:t>
      </w:r>
      <w:r w:rsidRPr="00FA1903">
        <w:t xml:space="preserve">. The supply decrease could be caused by an increase in the price of sheepskin (UGG boots are sheepskin boots) or an increase in the price of the machines used to assembly the boots, an increase in the price of other types of boots that </w:t>
      </w:r>
      <w:r w:rsidR="000F2FF4">
        <w:t>UGG</w:t>
      </w:r>
      <w:r w:rsidRPr="00FA1903">
        <w:t xml:space="preserve"> could produce, or other factors </w:t>
      </w:r>
      <w:r w:rsidR="000F2FF4">
        <w:t xml:space="preserve">that cause a </w:t>
      </w:r>
      <w:r w:rsidRPr="00FA1903">
        <w:t>decreas</w:t>
      </w:r>
      <w:r w:rsidR="000F2FF4">
        <w:t xml:space="preserve">e </w:t>
      </w:r>
      <w:r w:rsidRPr="00FA1903">
        <w:t>in supply.</w:t>
      </w:r>
    </w:p>
    <w:p w:rsidR="00E14C5F" w:rsidRPr="00FA1903" w:rsidRDefault="00E14C5F" w:rsidP="003E0081">
      <w:pPr>
        <w:pStyle w:val="TxtNoHang"/>
        <w:spacing w:before="160"/>
      </w:pPr>
      <w:r w:rsidRPr="00FA1903">
        <w:rPr>
          <w:b/>
        </w:rPr>
        <w:t>2.7</w:t>
      </w:r>
      <w:r w:rsidR="00690E99">
        <w:t xml:space="preserve"> </w:t>
      </w:r>
      <w:r w:rsidRPr="00FA1903">
        <w:tab/>
        <w:t xml:space="preserve">Not necessarily. Firms may have different costs of producing </w:t>
      </w:r>
      <w:r>
        <w:t>smartphones</w:t>
      </w:r>
      <w:r w:rsidRPr="00FA1903">
        <w:t xml:space="preserve"> and, therefore, supply different quantities at the same price. </w:t>
      </w:r>
    </w:p>
    <w:p w:rsidR="00E14C5F" w:rsidRPr="00FA1903" w:rsidRDefault="00E14C5F" w:rsidP="003E0081">
      <w:pPr>
        <w:pStyle w:val="TxtNoHang"/>
        <w:spacing w:before="160"/>
      </w:pPr>
      <w:r w:rsidRPr="00FA1903">
        <w:rPr>
          <w:b/>
        </w:rPr>
        <w:t>2.8</w:t>
      </w:r>
      <w:r w:rsidR="00690E99">
        <w:t xml:space="preserve"> </w:t>
      </w:r>
      <w:r w:rsidRPr="00FA1903">
        <w:t xml:space="preserve"> </w:t>
      </w:r>
      <w:r w:rsidRPr="00FA1903">
        <w:tab/>
        <w:t>The increase in the quantity supplied is likely to be larger the longer the time period being considered. Over time, firms can better adjust their mix of products by increasing the quantity they supply of the good whose price has increased.</w:t>
      </w:r>
    </w:p>
    <w:p w:rsidR="00E14C5F" w:rsidRPr="00FA1903" w:rsidRDefault="00E14C5F" w:rsidP="00E14C5F">
      <w:pPr>
        <w:pStyle w:val="TextNoSpaceBefore"/>
      </w:pPr>
    </w:p>
    <w:tbl>
      <w:tblPr>
        <w:tblW w:w="9595" w:type="dxa"/>
        <w:tblLook w:val="01E0" w:firstRow="1" w:lastRow="1" w:firstColumn="1" w:lastColumn="1" w:noHBand="0" w:noVBand="0"/>
      </w:tblPr>
      <w:tblGrid>
        <w:gridCol w:w="720"/>
        <w:gridCol w:w="8875"/>
      </w:tblGrid>
      <w:tr w:rsidR="00E14C5F" w:rsidRPr="00FA1903" w:rsidTr="00BA5BB2">
        <w:trPr>
          <w:trHeight w:val="547"/>
        </w:trPr>
        <w:tc>
          <w:tcPr>
            <w:tcW w:w="720" w:type="dxa"/>
            <w:tcBorders>
              <w:top w:val="single" w:sz="18" w:space="0" w:color="808080"/>
            </w:tcBorders>
            <w:shd w:val="solid" w:color="auto" w:fill="auto"/>
            <w:tcMar>
              <w:left w:w="0" w:type="dxa"/>
              <w:right w:w="0" w:type="dxa"/>
            </w:tcMar>
            <w:vAlign w:val="center"/>
          </w:tcPr>
          <w:p w:rsidR="00E14C5F" w:rsidRPr="00FA1903" w:rsidRDefault="00E14C5F" w:rsidP="00BA5BB2">
            <w:pPr>
              <w:pStyle w:val="TextNoSpaceBefore"/>
              <w:spacing w:before="0"/>
              <w:jc w:val="center"/>
            </w:pPr>
            <w:r w:rsidRPr="00FA1903">
              <w:rPr>
                <w:b/>
                <w:sz w:val="28"/>
                <w:szCs w:val="28"/>
              </w:rPr>
              <w:t>3.3</w:t>
            </w:r>
          </w:p>
        </w:tc>
        <w:tc>
          <w:tcPr>
            <w:tcW w:w="8875" w:type="dxa"/>
            <w:vMerge w:val="restart"/>
            <w:tcBorders>
              <w:top w:val="single" w:sz="18" w:space="0" w:color="808080"/>
            </w:tcBorders>
            <w:tcMar>
              <w:left w:w="115" w:type="dxa"/>
              <w:right w:w="0" w:type="dxa"/>
            </w:tcMar>
          </w:tcPr>
          <w:p w:rsidR="00E14C5F" w:rsidRPr="00FA1903" w:rsidRDefault="00E14C5F" w:rsidP="00BA5BB2">
            <w:pPr>
              <w:pStyle w:val="TableSectionHead"/>
            </w:pPr>
            <w:r w:rsidRPr="00FA1903">
              <w:t>Market Equilibrium: Putting Demand and Supply Together</w:t>
            </w:r>
          </w:p>
          <w:p w:rsidR="00E14C5F" w:rsidRPr="00FA1903" w:rsidRDefault="00E14C5F" w:rsidP="00BA5BB2">
            <w:pPr>
              <w:pStyle w:val="TableSectionLine2"/>
            </w:pPr>
            <w:r w:rsidRPr="00FA1903">
              <w:t>Learning Objective: Use a graph to illustrate market equilibrium.</w:t>
            </w:r>
          </w:p>
        </w:tc>
      </w:tr>
      <w:tr w:rsidR="00E14C5F" w:rsidRPr="00FA1903" w:rsidTr="00BA5BB2">
        <w:trPr>
          <w:trHeight w:val="252"/>
        </w:trPr>
        <w:tc>
          <w:tcPr>
            <w:tcW w:w="720" w:type="dxa"/>
            <w:shd w:val="clear" w:color="auto" w:fill="FFFFFF"/>
            <w:tcMar>
              <w:left w:w="0" w:type="dxa"/>
              <w:right w:w="0" w:type="dxa"/>
            </w:tcMar>
            <w:vAlign w:val="center"/>
          </w:tcPr>
          <w:p w:rsidR="00E14C5F" w:rsidRPr="00FA1903" w:rsidRDefault="00E14C5F" w:rsidP="00BA5BB2">
            <w:pPr>
              <w:pStyle w:val="TextNoSpaceBefore"/>
              <w:spacing w:before="0"/>
              <w:jc w:val="center"/>
              <w:rPr>
                <w:b/>
                <w:sz w:val="28"/>
                <w:szCs w:val="28"/>
              </w:rPr>
            </w:pPr>
          </w:p>
        </w:tc>
        <w:tc>
          <w:tcPr>
            <w:tcW w:w="8875" w:type="dxa"/>
            <w:vMerge/>
            <w:tcMar>
              <w:left w:w="115" w:type="dxa"/>
              <w:right w:w="0" w:type="dxa"/>
            </w:tcMar>
          </w:tcPr>
          <w:p w:rsidR="00E14C5F" w:rsidRPr="00FA1903" w:rsidRDefault="00E14C5F" w:rsidP="00BA5BB2">
            <w:pPr>
              <w:pStyle w:val="TableSectionHead"/>
            </w:pPr>
          </w:p>
        </w:tc>
      </w:tr>
    </w:tbl>
    <w:p w:rsidR="00E14C5F" w:rsidRPr="00FA1903" w:rsidRDefault="00E14C5F" w:rsidP="00E14C5F">
      <w:pPr>
        <w:pStyle w:val="H2"/>
        <w:spacing w:before="0"/>
      </w:pPr>
      <w:r w:rsidRPr="00FA1903">
        <w:t>Review Questions</w:t>
      </w:r>
    </w:p>
    <w:p w:rsidR="00E14C5F" w:rsidRPr="00FA1903" w:rsidRDefault="00E14C5F" w:rsidP="00E14C5F">
      <w:pPr>
        <w:pStyle w:val="TextNoSpaceBefore"/>
      </w:pPr>
      <w:r w:rsidRPr="00FA1903">
        <w:rPr>
          <w:b/>
        </w:rPr>
        <w:t>3.1</w:t>
      </w:r>
      <w:r w:rsidRPr="00FA1903">
        <w:tab/>
        <w:t xml:space="preserve">Market equilibrium is the situation in which the quantity demanded equals the quantity supplied. </w:t>
      </w:r>
    </w:p>
    <w:p w:rsidR="00E14C5F" w:rsidRPr="00FA1903" w:rsidRDefault="00E14C5F" w:rsidP="003E0081">
      <w:pPr>
        <w:pStyle w:val="TxtNoHang"/>
      </w:pPr>
      <w:r w:rsidRPr="00FA1903">
        <w:rPr>
          <w:b/>
        </w:rPr>
        <w:t>3.2</w:t>
      </w:r>
      <w:r w:rsidRPr="00FA1903">
        <w:tab/>
        <w:t>A shortage is a situation in which the quantity demanded is greater than the quantity supplied, and a surplus is the situation in which the quantity demanded is less than the quantity supplied.</w:t>
      </w:r>
    </w:p>
    <w:p w:rsidR="00E14C5F" w:rsidRPr="00FA1903" w:rsidRDefault="00E14C5F" w:rsidP="003B3AE7">
      <w:pPr>
        <w:pStyle w:val="TxtNoHang"/>
      </w:pPr>
      <w:r w:rsidRPr="00FA1903">
        <w:rPr>
          <w:b/>
        </w:rPr>
        <w:t>3.3</w:t>
      </w:r>
      <w:r w:rsidRPr="00FA1903">
        <w:tab/>
        <w:t xml:space="preserve">If the current price is above equilibrium, the quantity supplied will be greater than the quantity demanded, and there will be a surplus. A surplus causes the market price to fall toward equilibrium. If the current price is below equilibrium, the quantity demanded will be greater than the quantity supplied, and there will be a shortage. A shortage causes the market price to rise toward equilibrium. </w:t>
      </w:r>
    </w:p>
    <w:p w:rsidR="00E14C5F" w:rsidRPr="00FA1903" w:rsidRDefault="00E14C5F" w:rsidP="00E14C5F">
      <w:pPr>
        <w:pStyle w:val="H2"/>
      </w:pPr>
      <w:r w:rsidRPr="00FA1903">
        <w:t>Problems and Applications</w:t>
      </w:r>
    </w:p>
    <w:p w:rsidR="00E14C5F" w:rsidRPr="00FA1903" w:rsidRDefault="00E14C5F" w:rsidP="003B3AE7">
      <w:pPr>
        <w:pStyle w:val="TxtNoHang"/>
      </w:pPr>
      <w:r w:rsidRPr="00FA1903">
        <w:rPr>
          <w:b/>
        </w:rPr>
        <w:t>3.4</w:t>
      </w:r>
      <w:r w:rsidRPr="00FA1903">
        <w:tab/>
        <w:t xml:space="preserve">You should disagree. </w:t>
      </w:r>
      <w:r w:rsidR="0016377F">
        <w:t xml:space="preserve">The demand curve will not shift as a result of a shortage. </w:t>
      </w:r>
      <w:r w:rsidRPr="00FA1903">
        <w:t>If there is a shortage, firms will raise the prices they charge. The quantity supplied will increase, the quantity demanded will decrease, and equilibrium will be reached at a higher price.</w:t>
      </w:r>
      <w:r w:rsidR="00690E99">
        <w:t xml:space="preserve"> </w:t>
      </w:r>
    </w:p>
    <w:p w:rsidR="00E14C5F" w:rsidRPr="00FA1903" w:rsidRDefault="00E14C5F" w:rsidP="003B3AE7">
      <w:pPr>
        <w:pStyle w:val="TxtNoHang"/>
      </w:pPr>
      <w:r w:rsidRPr="00FA1903">
        <w:rPr>
          <w:b/>
        </w:rPr>
        <w:lastRenderedPageBreak/>
        <w:t>3.5</w:t>
      </w:r>
      <w:r w:rsidRPr="00FA1903">
        <w:t xml:space="preserve"> </w:t>
      </w:r>
      <w:r w:rsidRPr="00FA1903">
        <w:tab/>
        <w:t xml:space="preserve">Begin by drawing two demand curves. Label one “Demand for diamonds” and the other “Demand for water.” Make sure that the water demand curve is much farther to the right than the diamond demand curve. Based on the demand curves you have just drawn, think about how it might be possible for the market price of water to be </w:t>
      </w:r>
      <w:r>
        <w:t xml:space="preserve">much </w:t>
      </w:r>
      <w:r w:rsidRPr="00FA1903">
        <w:t>lower than the market price for diamonds. The only way this can be true is if the supply of water is much greater than the supply of diamonds. Draw on your graph a supply curve for water and a supply curve for diamonds that will result in an equilibrium price of diamonds that is much higher than the equilibrium price of water.</w:t>
      </w:r>
    </w:p>
    <w:p w:rsidR="00E14C5F" w:rsidRPr="00FA1903" w:rsidRDefault="00AD06B4" w:rsidP="00E14C5F">
      <w:pPr>
        <w:pStyle w:val="TextNoSpaceBefore"/>
        <w:jc w:val="center"/>
        <w:rPr>
          <w:u w:val="single"/>
        </w:rPr>
      </w:pPr>
      <w:r>
        <w:rPr>
          <w:noProof/>
        </w:rPr>
        <w:drawing>
          <wp:inline distT="0" distB="0" distL="0" distR="0" wp14:anchorId="04A6F8EB" wp14:editId="14A806E5">
            <wp:extent cx="3261995" cy="2265680"/>
            <wp:effectExtent l="19050" t="0" r="0" b="0"/>
            <wp:docPr id="7" name="Picture 1" descr="Ch03_q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03_q3-4"/>
                    <pic:cNvPicPr>
                      <a:picLocks noChangeAspect="1" noChangeArrowheads="1"/>
                    </pic:cNvPicPr>
                  </pic:nvPicPr>
                  <pic:blipFill>
                    <a:blip r:embed="rId13" cstate="print"/>
                    <a:srcRect/>
                    <a:stretch>
                      <a:fillRect/>
                    </a:stretch>
                  </pic:blipFill>
                  <pic:spPr bwMode="auto">
                    <a:xfrm>
                      <a:off x="0" y="0"/>
                      <a:ext cx="3261995" cy="2265680"/>
                    </a:xfrm>
                    <a:prstGeom prst="rect">
                      <a:avLst/>
                    </a:prstGeom>
                    <a:noFill/>
                    <a:ln w="9525">
                      <a:noFill/>
                      <a:miter lim="800000"/>
                      <a:headEnd/>
                      <a:tailEnd/>
                    </a:ln>
                  </pic:spPr>
                </pic:pic>
              </a:graphicData>
            </a:graphic>
          </wp:inline>
        </w:drawing>
      </w:r>
    </w:p>
    <w:p w:rsidR="00E14C5F" w:rsidRPr="00FA1903" w:rsidRDefault="00E14C5F" w:rsidP="00BF15F0">
      <w:pPr>
        <w:pStyle w:val="TxtNoHang"/>
        <w:keepNext/>
      </w:pPr>
      <w:r w:rsidRPr="00FA1903">
        <w:rPr>
          <w:b/>
        </w:rPr>
        <w:t>3.6</w:t>
      </w:r>
      <w:r w:rsidR="00690E99">
        <w:t xml:space="preserve"> </w:t>
      </w:r>
      <w:r w:rsidRPr="00FA1903">
        <w:tab/>
        <w:t>Begin by drawing two supply curves. Label one “Supply of Mantle autographs” and the other “Supply of Ford autographs.” Make sure that the Mantle supply curve is much farther to the right than the Ford supply curve. Based on the supply curves you have just drawn, think about how it might be possible for the market price of Ford autographs to be lower than the market price for Mantle autographs. The only way this can be true is if the demand for Mantle autographs is much greater than the demand for Ford autographs. Draw on your graph a demand curve for Mantle autographs and a demand curve for Ford autographs that will result in an equilibrium price of Mantle autographs that is higher than the equilibrium price of Ford autographs.</w:t>
      </w:r>
    </w:p>
    <w:p w:rsidR="00E14C5F" w:rsidRPr="00FA1903" w:rsidRDefault="00E14C5F" w:rsidP="00E14C5F">
      <w:pPr>
        <w:pStyle w:val="TextNoSpaceBefore"/>
      </w:pPr>
      <w:r w:rsidRPr="00FA1903">
        <w:tab/>
      </w:r>
      <w:r w:rsidRPr="00FA1903">
        <w:tab/>
      </w:r>
      <w:r w:rsidRPr="00FA1903">
        <w:tab/>
      </w:r>
      <w:r w:rsidR="00AD06B4">
        <w:rPr>
          <w:noProof/>
        </w:rPr>
        <w:drawing>
          <wp:inline distT="0" distB="0" distL="0" distR="0" wp14:anchorId="0D1D4986" wp14:editId="379A5459">
            <wp:extent cx="3333750" cy="2245953"/>
            <wp:effectExtent l="19050" t="0" r="0" b="0"/>
            <wp:docPr id="8" name="Picture 4" descr="ch0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03_3"/>
                    <pic:cNvPicPr>
                      <a:picLocks noChangeAspect="1" noChangeArrowheads="1"/>
                    </pic:cNvPicPr>
                  </pic:nvPicPr>
                  <pic:blipFill>
                    <a:blip r:embed="rId14" cstate="print"/>
                    <a:srcRect/>
                    <a:stretch>
                      <a:fillRect/>
                    </a:stretch>
                  </pic:blipFill>
                  <pic:spPr bwMode="auto">
                    <a:xfrm>
                      <a:off x="0" y="0"/>
                      <a:ext cx="3336374" cy="2247721"/>
                    </a:xfrm>
                    <a:prstGeom prst="rect">
                      <a:avLst/>
                    </a:prstGeom>
                    <a:noFill/>
                    <a:ln w="9525">
                      <a:noFill/>
                      <a:miter lim="800000"/>
                      <a:headEnd/>
                      <a:tailEnd/>
                    </a:ln>
                  </pic:spPr>
                </pic:pic>
              </a:graphicData>
            </a:graphic>
          </wp:inline>
        </w:drawing>
      </w:r>
    </w:p>
    <w:p w:rsidR="00E14C5F" w:rsidRPr="00CA6660" w:rsidRDefault="00E14C5F" w:rsidP="003B3AE7">
      <w:pPr>
        <w:pStyle w:val="TxtNoHang"/>
      </w:pPr>
      <w:r>
        <w:rPr>
          <w:b/>
        </w:rPr>
        <w:t>3.7</w:t>
      </w:r>
      <w:r>
        <w:rPr>
          <w:b/>
        </w:rPr>
        <w:tab/>
      </w:r>
      <w:r>
        <w:t>The demand for the U.S. version of Amazing Fantasy No. 15 comic relative to the demand for the U.K. version of the comic must be even greater than the supply of the U.S. version of the comic relative to the supply of the U.K. version of the comic.</w:t>
      </w:r>
      <w:r w:rsidR="00690E99">
        <w:t xml:space="preserve"> </w:t>
      </w:r>
      <w:r>
        <w:t xml:space="preserve">The graph below shows a greater supply </w:t>
      </w:r>
      <w:r>
        <w:lastRenderedPageBreak/>
        <w:t>of the U.S. version of the comic than the supply of the U.K. version and shows a much greater demand for the U.S. version of the comic than the demand for the U.K. version.</w:t>
      </w:r>
      <w:r w:rsidR="00690E99">
        <w:t xml:space="preserve"> </w:t>
      </w:r>
    </w:p>
    <w:p w:rsidR="00E72EC8" w:rsidRDefault="00E72EC8" w:rsidP="00CA6660">
      <w:pPr>
        <w:pStyle w:val="TextNoSpaceBefore"/>
        <w:jc w:val="center"/>
        <w:rPr>
          <w:b/>
        </w:rPr>
      </w:pPr>
      <w:r>
        <w:rPr>
          <w:b/>
          <w:noProof/>
        </w:rPr>
        <w:drawing>
          <wp:inline distT="0" distB="0" distL="0" distR="0" wp14:anchorId="36A2BCCA" wp14:editId="1C315EC9">
            <wp:extent cx="3609975" cy="2581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3_Problem_3.7.ep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9975" cy="2581275"/>
                    </a:xfrm>
                    <a:prstGeom prst="rect">
                      <a:avLst/>
                    </a:prstGeom>
                  </pic:spPr>
                </pic:pic>
              </a:graphicData>
            </a:graphic>
          </wp:inline>
        </w:drawing>
      </w:r>
    </w:p>
    <w:p w:rsidR="00E14C5F" w:rsidRPr="00FA1903" w:rsidRDefault="00E14C5F" w:rsidP="00BF15F0">
      <w:pPr>
        <w:pStyle w:val="TxtNoHang"/>
        <w:keepLines/>
      </w:pPr>
      <w:r w:rsidRPr="00FA1903">
        <w:rPr>
          <w:b/>
        </w:rPr>
        <w:t>3.</w:t>
      </w:r>
      <w:r>
        <w:rPr>
          <w:b/>
        </w:rPr>
        <w:t>8</w:t>
      </w:r>
      <w:r w:rsidR="00690E99">
        <w:t xml:space="preserve"> </w:t>
      </w:r>
      <w:r w:rsidRPr="00FA1903">
        <w:tab/>
        <w:t xml:space="preserve">No. It only means that </w:t>
      </w:r>
      <w:r w:rsidR="00AD513F">
        <w:t>consumers</w:t>
      </w:r>
      <w:r w:rsidR="00AD513F" w:rsidRPr="00FA1903">
        <w:t xml:space="preserve"> </w:t>
      </w:r>
      <w:r w:rsidR="00CA6660">
        <w:t xml:space="preserve">who are </w:t>
      </w:r>
      <w:r w:rsidRPr="00FA1903">
        <w:t xml:space="preserve">willing to pay the equilibrium price </w:t>
      </w:r>
      <w:r w:rsidR="00AD513F">
        <w:t>were able to purchase the good</w:t>
      </w:r>
      <w:r w:rsidR="007B7A61">
        <w:t>,</w:t>
      </w:r>
      <w:r w:rsidR="00AD513F">
        <w:t xml:space="preserve"> and sellers </w:t>
      </w:r>
      <w:r w:rsidR="00CA6660">
        <w:t xml:space="preserve">who are </w:t>
      </w:r>
      <w:r w:rsidR="00AD513F">
        <w:t>willing to accept the equilibrium price were able to sell the good</w:t>
      </w:r>
      <w:r w:rsidRPr="00FA1903">
        <w:t xml:space="preserve">. </w:t>
      </w:r>
      <w:r w:rsidR="00AD513F">
        <w:t>Consumers</w:t>
      </w:r>
      <w:r w:rsidR="00AD513F" w:rsidRPr="00FA1903">
        <w:t xml:space="preserve"> </w:t>
      </w:r>
      <w:r w:rsidRPr="00FA1903">
        <w:t>would have been happier paying less. And there are likely to be consumers who want the good but are not willing (or able) to pay the market price. Similarly, sellers would be happier to receive a higher price than the equilibrium price, and there may be sellers who are only willing to sell at a higher price and, therefore, do not participate in the market.</w:t>
      </w:r>
    </w:p>
    <w:p w:rsidR="00E14C5F" w:rsidRPr="00FA1903" w:rsidRDefault="00E14C5F" w:rsidP="00E14C5F">
      <w:pPr>
        <w:pStyle w:val="ProblemsNLwithSuba"/>
      </w:pPr>
      <w:r w:rsidRPr="00FA1903">
        <w:rPr>
          <w:b/>
        </w:rPr>
        <w:t>3.</w:t>
      </w:r>
      <w:r>
        <w:rPr>
          <w:b/>
        </w:rPr>
        <w:t>9</w:t>
      </w:r>
      <w:r w:rsidRPr="00FA1903">
        <w:tab/>
      </w:r>
      <w:proofErr w:type="gramStart"/>
      <w:r w:rsidRPr="00FA1903">
        <w:rPr>
          <w:b/>
        </w:rPr>
        <w:t>a</w:t>
      </w:r>
      <w:proofErr w:type="gramEnd"/>
      <w:r w:rsidRPr="00FA1903">
        <w:rPr>
          <w:b/>
        </w:rPr>
        <w:t>.</w:t>
      </w:r>
      <w:r w:rsidRPr="00FA1903">
        <w:tab/>
        <w:t xml:space="preserve">A </w:t>
      </w:r>
      <w:r>
        <w:t>“</w:t>
      </w:r>
      <w:r w:rsidRPr="00FA1903">
        <w:t>glut</w:t>
      </w:r>
      <w:r>
        <w:t>” means a surplus.</w:t>
      </w:r>
      <w:r w:rsidR="00690E99">
        <w:t xml:space="preserve"> </w:t>
      </w:r>
      <w:r>
        <w:t>At current steel prices, t</w:t>
      </w:r>
      <w:r w:rsidRPr="00FA1903">
        <w:t xml:space="preserve">he quantity supplied of </w:t>
      </w:r>
      <w:r>
        <w:t>steel</w:t>
      </w:r>
      <w:r w:rsidRPr="00FA1903">
        <w:t xml:space="preserve"> is greater than the quantity demanded of </w:t>
      </w:r>
      <w:r>
        <w:t>steel</w:t>
      </w:r>
      <w:r w:rsidRPr="00FA1903">
        <w:t xml:space="preserve">. </w:t>
      </w:r>
    </w:p>
    <w:p w:rsidR="00E14C5F" w:rsidRPr="00FA1903" w:rsidRDefault="00E14C5F" w:rsidP="00E14C5F">
      <w:pPr>
        <w:pStyle w:val="ProblemsNLwithSuba"/>
      </w:pPr>
      <w:r w:rsidRPr="00FA1903">
        <w:tab/>
      </w:r>
      <w:r w:rsidRPr="00FA1903">
        <w:rPr>
          <w:b/>
        </w:rPr>
        <w:t>b.</w:t>
      </w:r>
      <w:r w:rsidRPr="00FA1903">
        <w:t xml:space="preserve"> </w:t>
      </w:r>
      <w:r w:rsidRPr="00FA1903">
        <w:tab/>
      </w:r>
      <w:r>
        <w:t xml:space="preserve">A glut or surplus </w:t>
      </w:r>
      <w:r w:rsidR="00CD7538">
        <w:t>causes</w:t>
      </w:r>
      <w:r>
        <w:t xml:space="preserve"> prices</w:t>
      </w:r>
      <w:r w:rsidR="00CD7538">
        <w:t xml:space="preserve"> to fall</w:t>
      </w:r>
      <w:r>
        <w:t>.</w:t>
      </w:r>
      <w:r w:rsidR="00690E99">
        <w:t xml:space="preserve"> </w:t>
      </w:r>
    </w:p>
    <w:p w:rsidR="00E14C5F" w:rsidRPr="00FA1903" w:rsidRDefault="00E14C5F" w:rsidP="00E14C5F">
      <w:pPr>
        <w:pStyle w:val="ProblemsNLwithSuba"/>
      </w:pPr>
      <w:r w:rsidRPr="00FA1903">
        <w:tab/>
      </w:r>
      <w:r w:rsidRPr="00FA1903">
        <w:rPr>
          <w:b/>
        </w:rPr>
        <w:t>c.</w:t>
      </w:r>
      <w:r w:rsidRPr="00FA1903">
        <w:tab/>
      </w:r>
      <w:r>
        <w:t xml:space="preserve">No, with quantity supplied greater than quantity demanded, steel companies </w:t>
      </w:r>
      <w:r w:rsidR="00F43B28">
        <w:t xml:space="preserve">will eventually have to reduce steel prices, thereby </w:t>
      </w:r>
      <w:r>
        <w:t>increas</w:t>
      </w:r>
      <w:r w:rsidR="00F43B28">
        <w:t>ing</w:t>
      </w:r>
      <w:r>
        <w:t xml:space="preserve"> quantity demanded and decreas</w:t>
      </w:r>
      <w:r w:rsidR="00F43B28">
        <w:t>ing</w:t>
      </w:r>
      <w:r>
        <w:t xml:space="preserve"> quantity supplied</w:t>
      </w:r>
      <w:r w:rsidR="00F43B28">
        <w:t>, which will eliminate the glut</w:t>
      </w:r>
      <w:r>
        <w:t>.</w:t>
      </w:r>
    </w:p>
    <w:p w:rsidR="00E14C5F" w:rsidRPr="00FA1903" w:rsidRDefault="00E14C5F" w:rsidP="00E14C5F">
      <w:pPr>
        <w:pStyle w:val="TextNoSpaceBefore"/>
      </w:pPr>
    </w:p>
    <w:tbl>
      <w:tblPr>
        <w:tblW w:w="9595" w:type="dxa"/>
        <w:tblLook w:val="01E0" w:firstRow="1" w:lastRow="1" w:firstColumn="1" w:lastColumn="1" w:noHBand="0" w:noVBand="0"/>
      </w:tblPr>
      <w:tblGrid>
        <w:gridCol w:w="720"/>
        <w:gridCol w:w="8875"/>
      </w:tblGrid>
      <w:tr w:rsidR="00E14C5F" w:rsidRPr="00FA1903" w:rsidTr="00BA5BB2">
        <w:trPr>
          <w:trHeight w:val="547"/>
        </w:trPr>
        <w:tc>
          <w:tcPr>
            <w:tcW w:w="720" w:type="dxa"/>
            <w:tcBorders>
              <w:top w:val="single" w:sz="18" w:space="0" w:color="808080"/>
            </w:tcBorders>
            <w:shd w:val="solid" w:color="auto" w:fill="auto"/>
            <w:tcMar>
              <w:left w:w="0" w:type="dxa"/>
              <w:right w:w="0" w:type="dxa"/>
            </w:tcMar>
            <w:vAlign w:val="center"/>
          </w:tcPr>
          <w:p w:rsidR="00E14C5F" w:rsidRPr="00FA1903" w:rsidRDefault="00E14C5F" w:rsidP="00BA5BB2">
            <w:pPr>
              <w:pStyle w:val="TextNoSpaceBefore"/>
              <w:spacing w:before="0"/>
              <w:jc w:val="center"/>
            </w:pPr>
            <w:r w:rsidRPr="00FA1903">
              <w:rPr>
                <w:b/>
                <w:position w:val="-6"/>
                <w:sz w:val="28"/>
                <w:szCs w:val="28"/>
              </w:rPr>
              <w:t>3.4</w:t>
            </w:r>
          </w:p>
        </w:tc>
        <w:tc>
          <w:tcPr>
            <w:tcW w:w="8875" w:type="dxa"/>
            <w:vMerge w:val="restart"/>
            <w:tcBorders>
              <w:top w:val="single" w:sz="18" w:space="0" w:color="808080"/>
            </w:tcBorders>
            <w:tcMar>
              <w:left w:w="115" w:type="dxa"/>
            </w:tcMar>
          </w:tcPr>
          <w:p w:rsidR="00E14C5F" w:rsidRPr="00FA1903" w:rsidRDefault="00E14C5F" w:rsidP="00BA5BB2">
            <w:pPr>
              <w:pStyle w:val="TableSectionHead"/>
            </w:pPr>
            <w:r w:rsidRPr="00FA1903">
              <w:t>The Effect of Demand and Supply Shifts on Equilibrium</w:t>
            </w:r>
          </w:p>
          <w:p w:rsidR="00E14C5F" w:rsidRPr="00FA1903" w:rsidRDefault="00E14C5F" w:rsidP="00BA5BB2">
            <w:pPr>
              <w:pStyle w:val="TableSectionLine2"/>
            </w:pPr>
            <w:r w:rsidRPr="00FA1903">
              <w:t>Learning Objective: Use demand and supply graphs to predict changes in prices and quantities.</w:t>
            </w:r>
          </w:p>
        </w:tc>
      </w:tr>
      <w:tr w:rsidR="00E14C5F" w:rsidRPr="00FA1903" w:rsidTr="00BA5BB2">
        <w:trPr>
          <w:trHeight w:val="375"/>
        </w:trPr>
        <w:tc>
          <w:tcPr>
            <w:tcW w:w="720" w:type="dxa"/>
            <w:shd w:val="clear" w:color="auto" w:fill="FFFFFF"/>
            <w:tcMar>
              <w:left w:w="0" w:type="dxa"/>
              <w:right w:w="0" w:type="dxa"/>
            </w:tcMar>
            <w:vAlign w:val="center"/>
          </w:tcPr>
          <w:p w:rsidR="00E14C5F" w:rsidRPr="00FA1903" w:rsidRDefault="00E14C5F" w:rsidP="00BA5BB2">
            <w:pPr>
              <w:pStyle w:val="TextNoSpaceBefore"/>
              <w:spacing w:before="0"/>
              <w:jc w:val="center"/>
              <w:rPr>
                <w:b/>
                <w:position w:val="-6"/>
                <w:sz w:val="28"/>
                <w:szCs w:val="28"/>
              </w:rPr>
            </w:pPr>
          </w:p>
        </w:tc>
        <w:tc>
          <w:tcPr>
            <w:tcW w:w="8875" w:type="dxa"/>
            <w:vMerge/>
            <w:tcMar>
              <w:left w:w="115" w:type="dxa"/>
            </w:tcMar>
          </w:tcPr>
          <w:p w:rsidR="00E14C5F" w:rsidRPr="00FA1903" w:rsidRDefault="00E14C5F" w:rsidP="00BA5BB2">
            <w:pPr>
              <w:pStyle w:val="TableSectionHead"/>
            </w:pPr>
          </w:p>
        </w:tc>
      </w:tr>
    </w:tbl>
    <w:p w:rsidR="00E14C5F" w:rsidRPr="00FA1903" w:rsidRDefault="00E14C5F" w:rsidP="00E14C5F">
      <w:pPr>
        <w:pStyle w:val="TextNoSpaceBefore"/>
      </w:pPr>
      <w:r w:rsidRPr="00FA1903">
        <w:rPr>
          <w:rFonts w:ascii="Tw Cen MT" w:hAnsi="Tw Cen MT"/>
          <w:sz w:val="28"/>
          <w:szCs w:val="28"/>
        </w:rPr>
        <w:t>Review Questions</w:t>
      </w:r>
    </w:p>
    <w:p w:rsidR="00E14C5F" w:rsidRDefault="00E14C5F" w:rsidP="00690E99">
      <w:pPr>
        <w:pStyle w:val="TextNoSpaceBefore"/>
        <w:tabs>
          <w:tab w:val="left" w:pos="360"/>
        </w:tabs>
        <w:ind w:left="720" w:hanging="720"/>
      </w:pPr>
      <w:r w:rsidRPr="006722AB">
        <w:rPr>
          <w:b/>
        </w:rPr>
        <w:t>4.1</w:t>
      </w:r>
      <w:r>
        <w:tab/>
      </w:r>
      <w:proofErr w:type="gramStart"/>
      <w:r w:rsidRPr="00CA6660">
        <w:rPr>
          <w:b/>
        </w:rPr>
        <w:t>a</w:t>
      </w:r>
      <w:proofErr w:type="gramEnd"/>
      <w:r w:rsidRPr="00CA6660">
        <w:rPr>
          <w:b/>
        </w:rPr>
        <w:t>.</w:t>
      </w:r>
      <w:r w:rsidR="00690E99">
        <w:rPr>
          <w:b/>
        </w:rPr>
        <w:tab/>
      </w:r>
      <w:r w:rsidRPr="00FA1903">
        <w:t xml:space="preserve">When the demand curve shifts to the right, the equilibrium price and equilibrium quantity both rise. The graph </w:t>
      </w:r>
      <w:r w:rsidR="00B23802">
        <w:t>below on the left</w:t>
      </w:r>
      <w:r w:rsidRPr="00FA1903">
        <w:t xml:space="preserve"> illustrates this case. </w:t>
      </w:r>
    </w:p>
    <w:p w:rsidR="00E14C5F" w:rsidRPr="00FA1903" w:rsidRDefault="00E14C5F" w:rsidP="003E0081">
      <w:pPr>
        <w:pStyle w:val="TextNoSpaceBefore"/>
        <w:keepNext/>
        <w:tabs>
          <w:tab w:val="left" w:pos="360"/>
        </w:tabs>
        <w:ind w:left="720" w:hanging="720"/>
      </w:pPr>
      <w:r>
        <w:lastRenderedPageBreak/>
        <w:tab/>
      </w:r>
      <w:r w:rsidRPr="00CA6660">
        <w:rPr>
          <w:b/>
        </w:rPr>
        <w:t>b.</w:t>
      </w:r>
      <w:r w:rsidR="00690E99">
        <w:rPr>
          <w:b/>
        </w:rPr>
        <w:tab/>
      </w:r>
      <w:r w:rsidRPr="00FA1903">
        <w:t xml:space="preserve">When the supply curve shifts to the left, the equilibrium price rises, but the equilibrium quantity falls. The graph </w:t>
      </w:r>
      <w:r w:rsidR="00B23802">
        <w:t>below on the right</w:t>
      </w:r>
      <w:r w:rsidRPr="00FA1903">
        <w:t xml:space="preserve"> illustrates this case. </w:t>
      </w:r>
    </w:p>
    <w:p w:rsidR="00E14C5F" w:rsidRPr="00FA1903" w:rsidRDefault="00AD06B4" w:rsidP="00E14C5F">
      <w:pPr>
        <w:pStyle w:val="TextNoSpaceBefore"/>
        <w:jc w:val="center"/>
        <w:rPr>
          <w:b/>
        </w:rPr>
      </w:pPr>
      <w:r>
        <w:rPr>
          <w:b/>
          <w:noProof/>
        </w:rPr>
        <w:drawing>
          <wp:inline distT="0" distB="0" distL="0" distR="0" wp14:anchorId="2D0E10D9" wp14:editId="0FA927C8">
            <wp:extent cx="5478145" cy="1993265"/>
            <wp:effectExtent l="19050" t="0" r="8255" b="0"/>
            <wp:docPr id="11" name="Picture 7" descr="Ch03_q4-1_graph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03_q4-1_graph1_2"/>
                    <pic:cNvPicPr>
                      <a:picLocks noChangeAspect="1" noChangeArrowheads="1"/>
                    </pic:cNvPicPr>
                  </pic:nvPicPr>
                  <pic:blipFill>
                    <a:blip r:embed="rId16" cstate="print"/>
                    <a:srcRect/>
                    <a:stretch>
                      <a:fillRect/>
                    </a:stretch>
                  </pic:blipFill>
                  <pic:spPr bwMode="auto">
                    <a:xfrm>
                      <a:off x="0" y="0"/>
                      <a:ext cx="5478145" cy="1993265"/>
                    </a:xfrm>
                    <a:prstGeom prst="rect">
                      <a:avLst/>
                    </a:prstGeom>
                    <a:noFill/>
                    <a:ln w="9525">
                      <a:noFill/>
                      <a:miter lim="800000"/>
                      <a:headEnd/>
                      <a:tailEnd/>
                    </a:ln>
                  </pic:spPr>
                </pic:pic>
              </a:graphicData>
            </a:graphic>
          </wp:inline>
        </w:drawing>
      </w:r>
    </w:p>
    <w:p w:rsidR="00E14C5F" w:rsidRPr="00FA1903" w:rsidRDefault="00E14C5F" w:rsidP="003B3AE7">
      <w:pPr>
        <w:pStyle w:val="TxtNoHang"/>
      </w:pPr>
      <w:r w:rsidRPr="006722AB">
        <w:rPr>
          <w:b/>
        </w:rPr>
        <w:t>4.2</w:t>
      </w:r>
      <w:r>
        <w:tab/>
      </w:r>
      <w:r w:rsidRPr="00FA1903">
        <w:t>If the demand curve shifts to the right more than the supply curve does, the equilibrium price will rise. Figure 3.11 (a) on page 88 of the text illustrates this case. If the supply curve shifts to the right more than the demand curve, the equilibrium price will fall. Figure 3.11 (b) on page 88 of the text illustrates this case.</w:t>
      </w:r>
    </w:p>
    <w:p w:rsidR="00E14C5F" w:rsidRPr="00FA1903" w:rsidRDefault="00E14C5F" w:rsidP="00E14C5F">
      <w:pPr>
        <w:pStyle w:val="H2"/>
      </w:pPr>
      <w:r w:rsidRPr="00FA1903">
        <w:t>Problems and Applications</w:t>
      </w:r>
    </w:p>
    <w:p w:rsidR="00E14C5F" w:rsidRPr="00CA6660" w:rsidRDefault="00E14C5F" w:rsidP="003B3AE7">
      <w:pPr>
        <w:pStyle w:val="TxtNoHang"/>
      </w:pPr>
      <w:r w:rsidRPr="00FA1903">
        <w:rPr>
          <w:b/>
        </w:rPr>
        <w:t>4.3</w:t>
      </w:r>
      <w:r w:rsidRPr="00FA1903">
        <w:rPr>
          <w:b/>
        </w:rPr>
        <w:tab/>
      </w:r>
      <w:r>
        <w:t>The increase in the demand for corn raised the price of corn and led some farmers to plant more acreage in corn and less in rice.</w:t>
      </w:r>
      <w:r w:rsidR="00690E99">
        <w:t xml:space="preserve"> </w:t>
      </w:r>
      <w:r>
        <w:t>The reduction in acreage to rice will shift the supply curve of rice to the left, raising the equilibrium price of rice.</w:t>
      </w:r>
      <w:r w:rsidR="00690E99">
        <w:t xml:space="preserve"> </w:t>
      </w:r>
      <w:r>
        <w:t>To the extent that corn and rice are also substitutes in consumption, the increase in the price of corn will shift the demand for rice to the right, but the overall effect in the rice market will be a decrease in the quantity of rice given the 3% reduction in acres planted in rice.</w:t>
      </w:r>
      <w:r w:rsidR="00690E99">
        <w:t xml:space="preserve"> </w:t>
      </w:r>
      <w:r w:rsidRPr="00FA1903">
        <w:t>As shown in the graph below, the decrease in supply and the increase in demand</w:t>
      </w:r>
      <w:r>
        <w:t xml:space="preserve"> for rice</w:t>
      </w:r>
      <w:r w:rsidRPr="00FA1903">
        <w:t xml:space="preserve"> both increase the price of </w:t>
      </w:r>
      <w:r>
        <w:t>rice and with the reduction in quantity of rice the decrease in the supply of rice will be larger than the increase in the demand for rice.</w:t>
      </w:r>
    </w:p>
    <w:p w:rsidR="00E14C5F" w:rsidRDefault="005A12E0" w:rsidP="00E14C5F">
      <w:pPr>
        <w:pStyle w:val="TextNoSpaceBefore"/>
        <w:jc w:val="center"/>
        <w:rPr>
          <w:b/>
        </w:rPr>
      </w:pPr>
      <w:r>
        <w:rPr>
          <w:b/>
          <w:noProof/>
        </w:rPr>
        <w:drawing>
          <wp:inline distT="0" distB="0" distL="0" distR="0" wp14:anchorId="6767DA0D" wp14:editId="16251FFC">
            <wp:extent cx="3073400" cy="2656840"/>
            <wp:effectExtent l="0" t="0" r="0" b="10160"/>
            <wp:docPr id="13" name="Picture 13" descr="Ch03_problem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03_problem_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3400" cy="2656840"/>
                    </a:xfrm>
                    <a:prstGeom prst="rect">
                      <a:avLst/>
                    </a:prstGeom>
                    <a:noFill/>
                    <a:ln>
                      <a:noFill/>
                    </a:ln>
                  </pic:spPr>
                </pic:pic>
              </a:graphicData>
            </a:graphic>
          </wp:inline>
        </w:drawing>
      </w:r>
    </w:p>
    <w:p w:rsidR="00E14C5F" w:rsidRPr="00FA1903" w:rsidRDefault="00E14C5F" w:rsidP="00E14C5F">
      <w:pPr>
        <w:pStyle w:val="TextNoSpaceBefore"/>
        <w:jc w:val="center"/>
        <w:rPr>
          <w:b/>
        </w:rPr>
      </w:pPr>
    </w:p>
    <w:p w:rsidR="00E14C5F" w:rsidRPr="00FA1903" w:rsidRDefault="00E14C5F" w:rsidP="00E14C5F">
      <w:pPr>
        <w:pStyle w:val="ProblemsNLwithSuba"/>
      </w:pPr>
      <w:r w:rsidRPr="00FA1903">
        <w:rPr>
          <w:b/>
        </w:rPr>
        <w:lastRenderedPageBreak/>
        <w:t>4.4</w:t>
      </w:r>
      <w:r w:rsidRPr="00FA1903">
        <w:rPr>
          <w:b/>
        </w:rPr>
        <w:tab/>
        <w:t>a.</w:t>
      </w:r>
      <w:r w:rsidRPr="00FA1903">
        <w:t xml:space="preserve"> </w:t>
      </w:r>
      <w:r w:rsidRPr="00FA1903">
        <w:tab/>
      </w:r>
      <w:r>
        <w:t xml:space="preserve">The reduction in the planting of new grape vines in recent years will shift the supply </w:t>
      </w:r>
      <w:r w:rsidR="009808B6">
        <w:t xml:space="preserve">curve for </w:t>
      </w:r>
      <w:r>
        <w:t>wine to the left.</w:t>
      </w:r>
      <w:r w:rsidR="00690E99">
        <w:t xml:space="preserve"> </w:t>
      </w:r>
      <w:r>
        <w:t xml:space="preserve">The implication of the statement that “Americans kept drinking more wine” is that the demand </w:t>
      </w:r>
      <w:r w:rsidR="009808B6">
        <w:t xml:space="preserve">curve </w:t>
      </w:r>
      <w:r>
        <w:t>for wine has shifted to the right.</w:t>
      </w:r>
      <w:r w:rsidR="00690E99">
        <w:t xml:space="preserve"> </w:t>
      </w:r>
      <w:r>
        <w:t>Americans drinking more wine could imply that the equilibrium quantity of wine has increased with the shift to the right of the demand curve being larger than the shift to the left of the supply curve.</w:t>
      </w:r>
      <w:r w:rsidR="009808B6">
        <w:t xml:space="preserve"> However, if all we know is that the supply curve for wine shifted to the left, while the demand curve for wine shifted to the right, </w:t>
      </w:r>
      <w:r w:rsidR="00C336FA">
        <w:t>without knowing the size of the shifts we cannot be certain whether the equilibrium quantity of wine will increase or decrease.</w:t>
      </w:r>
    </w:p>
    <w:p w:rsidR="00E14C5F" w:rsidRPr="00CA6660" w:rsidRDefault="00E14C5F" w:rsidP="003E0081">
      <w:pPr>
        <w:pStyle w:val="ProblemsNLwithSuba"/>
        <w:keepNext/>
        <w:spacing w:before="160"/>
      </w:pPr>
      <w:r w:rsidRPr="00FA1903">
        <w:rPr>
          <w:b/>
        </w:rPr>
        <w:tab/>
        <w:t>b.</w:t>
      </w:r>
      <w:r w:rsidRPr="00FA1903">
        <w:t xml:space="preserve"> </w:t>
      </w:r>
      <w:r w:rsidRPr="00FA1903">
        <w:tab/>
      </w:r>
      <w:r>
        <w:t xml:space="preserve">With the supply </w:t>
      </w:r>
      <w:r w:rsidR="00C336FA">
        <w:t xml:space="preserve">curve for </w:t>
      </w:r>
      <w:r>
        <w:t xml:space="preserve">wine shifting to the left and the demand </w:t>
      </w:r>
      <w:r w:rsidR="00C336FA">
        <w:t xml:space="preserve">curve </w:t>
      </w:r>
      <w:r>
        <w:t>for wine shifting to the right, the equilibrium price of wine will increase, as shown in the graph below</w:t>
      </w:r>
      <w:r w:rsidRPr="00FA1903">
        <w:t>.</w:t>
      </w:r>
      <w:r w:rsidR="00690E99">
        <w:t xml:space="preserve"> </w:t>
      </w:r>
      <w:r>
        <w:t xml:space="preserve">The graph shows the equilibrium quantity of wine increasing, but that depends on the demand </w:t>
      </w:r>
      <w:r w:rsidR="00C336FA">
        <w:t xml:space="preserve">curve </w:t>
      </w:r>
      <w:r>
        <w:t xml:space="preserve">shifting to the right farther than the supply </w:t>
      </w:r>
      <w:r w:rsidR="00C336FA">
        <w:t xml:space="preserve">curve </w:t>
      </w:r>
      <w:r>
        <w:t>shift</w:t>
      </w:r>
      <w:r w:rsidR="00C336FA">
        <w:t>s</w:t>
      </w:r>
      <w:r>
        <w:t xml:space="preserve"> to the left.</w:t>
      </w:r>
    </w:p>
    <w:p w:rsidR="00E14C5F" w:rsidRDefault="005A12E0" w:rsidP="00E14C5F">
      <w:pPr>
        <w:pStyle w:val="TextNoSpaceBefore"/>
        <w:jc w:val="center"/>
        <w:rPr>
          <w:b/>
        </w:rPr>
      </w:pPr>
      <w:r>
        <w:rPr>
          <w:b/>
          <w:noProof/>
        </w:rPr>
        <w:drawing>
          <wp:inline distT="0" distB="0" distL="0" distR="0" wp14:anchorId="2948B24F" wp14:editId="64ED372C">
            <wp:extent cx="2371997" cy="2073006"/>
            <wp:effectExtent l="19050" t="0" r="9253" b="0"/>
            <wp:docPr id="14" name="Picture 14" descr="Ch03_problem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03_problem_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8974" cy="2070364"/>
                    </a:xfrm>
                    <a:prstGeom prst="rect">
                      <a:avLst/>
                    </a:prstGeom>
                    <a:noFill/>
                    <a:ln>
                      <a:noFill/>
                    </a:ln>
                  </pic:spPr>
                </pic:pic>
              </a:graphicData>
            </a:graphic>
          </wp:inline>
        </w:drawing>
      </w:r>
    </w:p>
    <w:p w:rsidR="00E14C5F" w:rsidRPr="00FA1903" w:rsidRDefault="00E14C5F" w:rsidP="00E14C5F">
      <w:pPr>
        <w:pStyle w:val="ProblemsNLwithSuba"/>
      </w:pPr>
      <w:r w:rsidRPr="00FA1903">
        <w:rPr>
          <w:b/>
        </w:rPr>
        <w:t>4.</w:t>
      </w:r>
      <w:r>
        <w:rPr>
          <w:b/>
        </w:rPr>
        <w:t>5</w:t>
      </w:r>
      <w:r w:rsidRPr="00FA1903">
        <w:rPr>
          <w:b/>
        </w:rPr>
        <w:tab/>
        <w:t>a.</w:t>
      </w:r>
      <w:r w:rsidRPr="00FA1903">
        <w:t xml:space="preserve"> </w:t>
      </w:r>
      <w:r w:rsidRPr="00FA1903">
        <w:tab/>
      </w:r>
      <w:r w:rsidR="001F4727">
        <w:t>The</w:t>
      </w:r>
      <w:r>
        <w:t xml:space="preserve"> demand </w:t>
      </w:r>
      <w:r w:rsidR="001F4727">
        <w:t xml:space="preserve">curve </w:t>
      </w:r>
      <w:r>
        <w:t xml:space="preserve">for natural gas </w:t>
      </w:r>
      <w:r w:rsidR="001F4727">
        <w:t xml:space="preserve">will shift to the left </w:t>
      </w:r>
      <w:r>
        <w:t xml:space="preserve">and the supply </w:t>
      </w:r>
      <w:r w:rsidR="001F4727">
        <w:t>curve for natural gas will shift to the right.</w:t>
      </w:r>
      <w:r w:rsidR="00690E99">
        <w:t xml:space="preserve"> </w:t>
      </w:r>
      <w:r w:rsidR="001F4727">
        <w:t>W</w:t>
      </w:r>
      <w:r>
        <w:t>e cannot be certain whether the equilibrium quantity of natural gas will increase or decrease</w:t>
      </w:r>
      <w:r w:rsidR="001F4727">
        <w:t xml:space="preserve"> without knowing the size of the shifts</w:t>
      </w:r>
      <w:r>
        <w:t>.</w:t>
      </w:r>
      <w:r w:rsidR="00690E99">
        <w:t xml:space="preserve"> </w:t>
      </w:r>
      <w:r>
        <w:t xml:space="preserve">The </w:t>
      </w:r>
      <w:r w:rsidR="001F4727">
        <w:t xml:space="preserve">effect of the demand curve shifting to the left is to </w:t>
      </w:r>
      <w:r>
        <w:t>decrease the equilibrium quantity</w:t>
      </w:r>
      <w:r w:rsidR="004C65D2">
        <w:t>,</w:t>
      </w:r>
      <w:r>
        <w:t xml:space="preserve"> and the </w:t>
      </w:r>
      <w:r w:rsidR="004C65D2">
        <w:t xml:space="preserve">effect of the </w:t>
      </w:r>
      <w:r>
        <w:t xml:space="preserve">supply </w:t>
      </w:r>
      <w:r w:rsidR="004C65D2">
        <w:t xml:space="preserve">curve shifting to the left is to </w:t>
      </w:r>
      <w:r>
        <w:t xml:space="preserve">increase the </w:t>
      </w:r>
      <w:r w:rsidR="004C65D2">
        <w:t xml:space="preserve">equilibrium </w:t>
      </w:r>
      <w:r>
        <w:t>quantity.</w:t>
      </w:r>
      <w:r w:rsidR="004C65D2">
        <w:t xml:space="preserve"> In the graph </w:t>
      </w:r>
      <w:r w:rsidR="000025DD">
        <w:t>on the next page</w:t>
      </w:r>
      <w:r w:rsidR="004C65D2">
        <w:t>, the two effects offset and the equilibrium quantity is unchanged.</w:t>
      </w:r>
      <w:r w:rsidR="00690E99">
        <w:t xml:space="preserve"> </w:t>
      </w:r>
      <w:r w:rsidR="004C65D2">
        <w:t>Other results are possible, though.</w:t>
      </w:r>
    </w:p>
    <w:p w:rsidR="00E14C5F" w:rsidRDefault="00E14C5F" w:rsidP="003E0081">
      <w:pPr>
        <w:pStyle w:val="TextNoSpaceBefore"/>
        <w:spacing w:before="160"/>
        <w:ind w:left="900" w:hanging="180"/>
        <w:rPr>
          <w:b/>
        </w:rPr>
      </w:pPr>
      <w:r w:rsidRPr="00FA1903">
        <w:rPr>
          <w:b/>
        </w:rPr>
        <w:t>b.</w:t>
      </w:r>
      <w:r w:rsidRPr="00FA1903">
        <w:t xml:space="preserve"> </w:t>
      </w:r>
      <w:r>
        <w:t>Yes</w:t>
      </w:r>
      <w:r w:rsidR="004C65D2">
        <w:t>, we know with certainty that the equilibrium price of natural gas will decrease</w:t>
      </w:r>
      <w:r>
        <w:t xml:space="preserve">. Both the demand </w:t>
      </w:r>
      <w:r w:rsidR="004C65D2">
        <w:t xml:space="preserve">curve shifting to the left </w:t>
      </w:r>
      <w:r>
        <w:t xml:space="preserve">and the supply </w:t>
      </w:r>
      <w:r w:rsidR="004C65D2">
        <w:t xml:space="preserve">curve shifting to the right </w:t>
      </w:r>
      <w:r>
        <w:t xml:space="preserve">will </w:t>
      </w:r>
      <w:r w:rsidR="004C65D2">
        <w:t xml:space="preserve">contribute to causing </w:t>
      </w:r>
      <w:r>
        <w:t>a decrease in the equilibrium price of natural gas.</w:t>
      </w:r>
    </w:p>
    <w:p w:rsidR="00E14C5F" w:rsidRDefault="00E72EC8" w:rsidP="00E14C5F">
      <w:pPr>
        <w:pStyle w:val="TextNoSpaceBefore"/>
        <w:jc w:val="center"/>
        <w:rPr>
          <w:b/>
        </w:rPr>
      </w:pPr>
      <w:r>
        <w:rPr>
          <w:b/>
          <w:noProof/>
        </w:rPr>
        <w:drawing>
          <wp:inline distT="0" distB="0" distL="0" distR="0" wp14:anchorId="7B6A6ED8" wp14:editId="3D2B48D5">
            <wp:extent cx="2186888" cy="2046514"/>
            <wp:effectExtent l="19050" t="0" r="3862"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3_problem_4.5.ep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87108" cy="2046720"/>
                    </a:xfrm>
                    <a:prstGeom prst="rect">
                      <a:avLst/>
                    </a:prstGeom>
                  </pic:spPr>
                </pic:pic>
              </a:graphicData>
            </a:graphic>
          </wp:inline>
        </w:drawing>
      </w:r>
    </w:p>
    <w:p w:rsidR="00E14C5F" w:rsidRPr="00FA1903" w:rsidRDefault="00E14C5F" w:rsidP="003B3AE7">
      <w:pPr>
        <w:pStyle w:val="TxtNoHang"/>
        <w:rPr>
          <w:b/>
        </w:rPr>
      </w:pPr>
      <w:r w:rsidRPr="00FA1903">
        <w:rPr>
          <w:b/>
        </w:rPr>
        <w:lastRenderedPageBreak/>
        <w:t>4.</w:t>
      </w:r>
      <w:r>
        <w:rPr>
          <w:b/>
        </w:rPr>
        <w:t>6</w:t>
      </w:r>
      <w:r w:rsidRPr="00FA1903">
        <w:rPr>
          <w:b/>
        </w:rPr>
        <w:t xml:space="preserve"> </w:t>
      </w:r>
      <w:r w:rsidRPr="00FA1903">
        <w:rPr>
          <w:b/>
        </w:rPr>
        <w:tab/>
      </w:r>
      <w:r w:rsidRPr="00FA1903">
        <w:t>Draw a demand and supply graph showing the market equilibrium in the winter</w:t>
      </w:r>
      <w:r w:rsidR="000025DD">
        <w:t>.</w:t>
      </w:r>
      <w:r w:rsidR="000025DD" w:rsidRPr="00FA1903">
        <w:t xml:space="preserve"> </w:t>
      </w:r>
      <w:r w:rsidR="000025DD">
        <w:t>L</w:t>
      </w:r>
      <w:r w:rsidRPr="00FA1903">
        <w:t xml:space="preserve">abel both the demand and supply curves “winter,” and label the equilibrium price created by these curves “winter.” Add to your graph the demand curve for summer, making sure it is to the right of the winter demand curve. Look at the graph to see how the equilibrium price in the summer could be lower than the equilibrium price you have established for the winter. The only way for this to happen is for the summer supply curve to shift to the right by enough to cause the equilibrium price to be lower in the summer than it is in the winter. The demand for watermelon does increase in the summer compared with the </w:t>
      </w:r>
      <w:r>
        <w:t>winter</w:t>
      </w:r>
      <w:r w:rsidRPr="00FA1903">
        <w:t>, but the increase in the supply of watermelon in the summer is even greater, so the equilibrium price falls.</w:t>
      </w:r>
    </w:p>
    <w:p w:rsidR="00E14C5F" w:rsidRPr="00FA1903" w:rsidRDefault="00AD06B4" w:rsidP="00E14C5F">
      <w:pPr>
        <w:pStyle w:val="TextNoSpaceBefore"/>
        <w:jc w:val="center"/>
      </w:pPr>
      <w:r>
        <w:rPr>
          <w:noProof/>
        </w:rPr>
        <w:drawing>
          <wp:inline distT="0" distB="0" distL="0" distR="0" wp14:anchorId="4095F0AA" wp14:editId="533E8911">
            <wp:extent cx="3345361" cy="2289876"/>
            <wp:effectExtent l="19050" t="0" r="7439" b="0"/>
            <wp:docPr id="15" name="Picture 10" descr="ch0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03_4"/>
                    <pic:cNvPicPr>
                      <a:picLocks noChangeAspect="1" noChangeArrowheads="1"/>
                    </pic:cNvPicPr>
                  </pic:nvPicPr>
                  <pic:blipFill>
                    <a:blip r:embed="rId20" cstate="print"/>
                    <a:srcRect/>
                    <a:stretch>
                      <a:fillRect/>
                    </a:stretch>
                  </pic:blipFill>
                  <pic:spPr bwMode="auto">
                    <a:xfrm>
                      <a:off x="0" y="0"/>
                      <a:ext cx="3348987" cy="2292358"/>
                    </a:xfrm>
                    <a:prstGeom prst="rect">
                      <a:avLst/>
                    </a:prstGeom>
                    <a:noFill/>
                    <a:ln w="9525">
                      <a:noFill/>
                      <a:miter lim="800000"/>
                      <a:headEnd/>
                      <a:tailEnd/>
                    </a:ln>
                  </pic:spPr>
                </pic:pic>
              </a:graphicData>
            </a:graphic>
          </wp:inline>
        </w:drawing>
      </w:r>
    </w:p>
    <w:p w:rsidR="00E14C5F" w:rsidRPr="00CA6660" w:rsidRDefault="00E14C5F" w:rsidP="003E0081">
      <w:pPr>
        <w:pStyle w:val="TxtNoHang"/>
        <w:keepNext/>
      </w:pPr>
      <w:r w:rsidRPr="00FA1903">
        <w:rPr>
          <w:b/>
        </w:rPr>
        <w:t>4.</w:t>
      </w:r>
      <w:r>
        <w:rPr>
          <w:b/>
        </w:rPr>
        <w:t>7</w:t>
      </w:r>
      <w:r w:rsidRPr="00FA1903">
        <w:rPr>
          <w:b/>
        </w:rPr>
        <w:tab/>
      </w:r>
      <w:r w:rsidRPr="00FA1903">
        <w:t xml:space="preserve">Draw a demand and supply graph showing the market equilibrium before Labor Day. Label both the demand and supply curves “Before Labor Day,” and label the equilibrium price created by these curves “Before Labor Day.” Add to your graph the demand curve for “After Labor Day,” making sure it is to the left of the “Before Labor Day” demand curve, as the vacationers have gone home. Add to your graph the supply curve for after Labor Day, making sure it is to the right of the “Before Labor Day” curve because fishing conditions are good. Because </w:t>
      </w:r>
      <w:r w:rsidR="00877EA7">
        <w:t xml:space="preserve">the </w:t>
      </w:r>
      <w:r w:rsidRPr="00FA1903">
        <w:t xml:space="preserve">demand </w:t>
      </w:r>
      <w:r w:rsidR="00877EA7">
        <w:t xml:space="preserve">curve </w:t>
      </w:r>
      <w:r w:rsidRPr="00FA1903">
        <w:t xml:space="preserve">has </w:t>
      </w:r>
      <w:r w:rsidR="00877EA7">
        <w:t>shifted to the left</w:t>
      </w:r>
      <w:r w:rsidRPr="00FA1903">
        <w:t xml:space="preserve"> and </w:t>
      </w:r>
      <w:r w:rsidR="00877EA7">
        <w:t xml:space="preserve">the </w:t>
      </w:r>
      <w:r w:rsidRPr="00FA1903">
        <w:t xml:space="preserve">supply </w:t>
      </w:r>
      <w:r w:rsidR="00877EA7">
        <w:t xml:space="preserve">curve </w:t>
      </w:r>
      <w:r w:rsidRPr="00FA1903">
        <w:t xml:space="preserve">has </w:t>
      </w:r>
      <w:r w:rsidR="00877EA7">
        <w:t>shifted to the right</w:t>
      </w:r>
      <w:r w:rsidRPr="00FA1903">
        <w:t xml:space="preserve"> (or perhaps stayed the same, if the good fishing conditions are a continuation from the summer conditions), the equilibrium price will definitely </w:t>
      </w:r>
      <w:r w:rsidR="00277C2C">
        <w:t>decrease</w:t>
      </w:r>
      <w:r w:rsidRPr="00FA1903">
        <w:t xml:space="preserve"> in the fall.</w:t>
      </w:r>
    </w:p>
    <w:p w:rsidR="00E14C5F" w:rsidRPr="00FA1903" w:rsidRDefault="00AD06B4" w:rsidP="00E14C5F">
      <w:pPr>
        <w:pStyle w:val="TextNoSpaceBefore"/>
        <w:jc w:val="center"/>
        <w:rPr>
          <w:b/>
        </w:rPr>
      </w:pPr>
      <w:r>
        <w:rPr>
          <w:b/>
          <w:noProof/>
        </w:rPr>
        <w:drawing>
          <wp:inline distT="0" distB="0" distL="0" distR="0" wp14:anchorId="211D2CD1" wp14:editId="774D0705">
            <wp:extent cx="3675108" cy="2437275"/>
            <wp:effectExtent l="19050" t="0" r="1542" b="0"/>
            <wp:docPr id="19" name="Picture 13" descr="ch0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03_4"/>
                    <pic:cNvPicPr>
                      <a:picLocks noChangeAspect="1" noChangeArrowheads="1"/>
                    </pic:cNvPicPr>
                  </pic:nvPicPr>
                  <pic:blipFill>
                    <a:blip r:embed="rId21" cstate="print"/>
                    <a:srcRect/>
                    <a:stretch>
                      <a:fillRect/>
                    </a:stretch>
                  </pic:blipFill>
                  <pic:spPr bwMode="auto">
                    <a:xfrm>
                      <a:off x="0" y="0"/>
                      <a:ext cx="3681384" cy="2441437"/>
                    </a:xfrm>
                    <a:prstGeom prst="rect">
                      <a:avLst/>
                    </a:prstGeom>
                    <a:noFill/>
                    <a:ln w="9525">
                      <a:noFill/>
                      <a:miter lim="800000"/>
                      <a:headEnd/>
                      <a:tailEnd/>
                    </a:ln>
                  </pic:spPr>
                </pic:pic>
              </a:graphicData>
            </a:graphic>
          </wp:inline>
        </w:drawing>
      </w:r>
    </w:p>
    <w:p w:rsidR="00E14C5F" w:rsidRDefault="00E14C5F" w:rsidP="00E14C5F">
      <w:pPr>
        <w:pStyle w:val="ProblemsNLwithSuba"/>
      </w:pPr>
      <w:r w:rsidRPr="00FA1903">
        <w:rPr>
          <w:b/>
        </w:rPr>
        <w:lastRenderedPageBreak/>
        <w:t>4.</w:t>
      </w:r>
      <w:r>
        <w:rPr>
          <w:b/>
        </w:rPr>
        <w:t>8</w:t>
      </w:r>
      <w:r w:rsidRPr="00FA1903">
        <w:rPr>
          <w:b/>
        </w:rPr>
        <w:tab/>
      </w:r>
      <w:proofErr w:type="gramStart"/>
      <w:r w:rsidRPr="00FA1903">
        <w:rPr>
          <w:b/>
        </w:rPr>
        <w:t>a</w:t>
      </w:r>
      <w:proofErr w:type="gramEnd"/>
      <w:r w:rsidRPr="00FA1903">
        <w:rPr>
          <w:b/>
        </w:rPr>
        <w:t>.</w:t>
      </w:r>
      <w:r w:rsidRPr="00FA1903">
        <w:t xml:space="preserve"> </w:t>
      </w:r>
      <w:r w:rsidRPr="00FA1903">
        <w:tab/>
      </w:r>
      <w:r>
        <w:t>The lower demand as cars become more efficient shifts the demand curve for gasoline to the left.</w:t>
      </w:r>
      <w:r w:rsidR="00690E99">
        <w:t xml:space="preserve"> </w:t>
      </w:r>
      <w:r>
        <w:t xml:space="preserve">The growth in oil production from hydraulic fracturing </w:t>
      </w:r>
      <w:r w:rsidR="008C4CB9">
        <w:t xml:space="preserve">shifts </w:t>
      </w:r>
      <w:r>
        <w:t xml:space="preserve">the supply </w:t>
      </w:r>
      <w:r w:rsidR="008C4CB9">
        <w:t xml:space="preserve">curve for </w:t>
      </w:r>
      <w:r>
        <w:t xml:space="preserve">gasoline </w:t>
      </w:r>
      <w:r w:rsidR="008C4CB9">
        <w:t xml:space="preserve">to the right </w:t>
      </w:r>
      <w:r>
        <w:t>as gasoline is produced (refined) from oil. These shifts are shown in the graph below.</w:t>
      </w:r>
    </w:p>
    <w:p w:rsidR="00E14C5F" w:rsidRDefault="005A12E0" w:rsidP="00E14C5F">
      <w:pPr>
        <w:pStyle w:val="ProblemsNLwithSuba"/>
        <w:jc w:val="center"/>
        <w:rPr>
          <w:b/>
        </w:rPr>
      </w:pPr>
      <w:r>
        <w:rPr>
          <w:b/>
          <w:noProof/>
        </w:rPr>
        <w:drawing>
          <wp:inline distT="0" distB="0" distL="0" distR="0" wp14:anchorId="61133464" wp14:editId="38CDB79F">
            <wp:extent cx="2595517" cy="2166402"/>
            <wp:effectExtent l="19050" t="0" r="0" b="0"/>
            <wp:docPr id="18" name="Picture 18" descr="Ch03_problem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03_problem_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3693" cy="2164879"/>
                    </a:xfrm>
                    <a:prstGeom prst="rect">
                      <a:avLst/>
                    </a:prstGeom>
                    <a:noFill/>
                    <a:ln>
                      <a:noFill/>
                    </a:ln>
                  </pic:spPr>
                </pic:pic>
              </a:graphicData>
            </a:graphic>
          </wp:inline>
        </w:drawing>
      </w:r>
    </w:p>
    <w:p w:rsidR="00E14C5F" w:rsidRPr="00FA1903" w:rsidRDefault="00E14C5F" w:rsidP="00E14C5F">
      <w:pPr>
        <w:pStyle w:val="ProblemsNLwithSuba"/>
      </w:pPr>
      <w:r w:rsidRPr="00FA1903">
        <w:rPr>
          <w:b/>
        </w:rPr>
        <w:tab/>
        <w:t>b.</w:t>
      </w:r>
      <w:r w:rsidRPr="00FA1903">
        <w:t xml:space="preserve"> </w:t>
      </w:r>
      <w:r w:rsidRPr="00FA1903">
        <w:tab/>
      </w:r>
      <w:r w:rsidR="008C4CB9">
        <w:t>We can be certain that t</w:t>
      </w:r>
      <w:r>
        <w:t xml:space="preserve">he equilibrium price of gasoline will decrease because the </w:t>
      </w:r>
      <w:r w:rsidR="008C4CB9">
        <w:t>shifts of both the</w:t>
      </w:r>
      <w:r>
        <w:t xml:space="preserve"> demand </w:t>
      </w:r>
      <w:r w:rsidR="008C4CB9">
        <w:t>curve and the</w:t>
      </w:r>
      <w:r>
        <w:t xml:space="preserve"> supply </w:t>
      </w:r>
      <w:r w:rsidR="008C4CB9">
        <w:t xml:space="preserve">curve </w:t>
      </w:r>
      <w:r>
        <w:t>cause the price of gasoline to fall.</w:t>
      </w:r>
      <w:r w:rsidR="00690E99">
        <w:t xml:space="preserve"> </w:t>
      </w:r>
      <w:r>
        <w:t>We cannot be certain whether the equilibrium quantity of gasoline will increase or decrease</w:t>
      </w:r>
      <w:r w:rsidR="00D54673">
        <w:t xml:space="preserve"> because i</w:t>
      </w:r>
      <w:r>
        <w:t xml:space="preserve">t depends on the relative magnitudes of the </w:t>
      </w:r>
      <w:r w:rsidR="008C4CB9">
        <w:t xml:space="preserve">shifts </w:t>
      </w:r>
      <w:r>
        <w:t xml:space="preserve">in </w:t>
      </w:r>
      <w:r w:rsidR="008C4CB9">
        <w:t xml:space="preserve">the </w:t>
      </w:r>
      <w:r>
        <w:t xml:space="preserve">demand </w:t>
      </w:r>
      <w:r w:rsidR="008C4CB9">
        <w:t xml:space="preserve">curve </w:t>
      </w:r>
      <w:r>
        <w:t xml:space="preserve">and the </w:t>
      </w:r>
      <w:r w:rsidR="008C4CB9">
        <w:t>s</w:t>
      </w:r>
      <w:r>
        <w:t>upply</w:t>
      </w:r>
      <w:r w:rsidR="008C4CB9">
        <w:t xml:space="preserve"> curve</w:t>
      </w:r>
      <w:r>
        <w:t>.</w:t>
      </w:r>
      <w:r w:rsidR="00690E99">
        <w:t xml:space="preserve"> </w:t>
      </w:r>
      <w:r>
        <w:t xml:space="preserve">The </w:t>
      </w:r>
      <w:r w:rsidR="000025DD">
        <w:t xml:space="preserve">previous </w:t>
      </w:r>
      <w:r>
        <w:t xml:space="preserve">graph shows the equilibrium quantity of gasoline increasing slightly, but </w:t>
      </w:r>
      <w:r w:rsidR="008C4CB9">
        <w:t>if the shift of the demand curve is greater than the shift of the supply curve, the equilibrium quantity of gasoline will decrease</w:t>
      </w:r>
      <w:r>
        <w:t>.</w:t>
      </w:r>
      <w:r w:rsidR="00690E99">
        <w:t xml:space="preserve"> </w:t>
      </w:r>
    </w:p>
    <w:p w:rsidR="00E14C5F" w:rsidRPr="00FA1903" w:rsidRDefault="00E14C5F" w:rsidP="00BF15F0">
      <w:pPr>
        <w:pStyle w:val="ProblemsNLwithSuba"/>
        <w:keepNext/>
      </w:pPr>
      <w:r w:rsidRPr="00FA1903">
        <w:rPr>
          <w:b/>
        </w:rPr>
        <w:t>4.9</w:t>
      </w:r>
      <w:r w:rsidRPr="00FA1903">
        <w:rPr>
          <w:b/>
        </w:rPr>
        <w:tab/>
        <w:t>a.</w:t>
      </w:r>
      <w:r w:rsidRPr="00FA1903">
        <w:t xml:space="preserve"> </w:t>
      </w:r>
      <w:r w:rsidRPr="00FA1903">
        <w:tab/>
        <w:t>The apple producer was assuming that apples and bananas are substitutes.</w:t>
      </w:r>
      <w:r w:rsidR="00690E99">
        <w:t xml:space="preserve"> </w:t>
      </w:r>
      <w:r>
        <w:t xml:space="preserve">The cheap bananas lead people to substitute away from </w:t>
      </w:r>
      <w:r w:rsidR="004377AC">
        <w:t xml:space="preserve">buying </w:t>
      </w:r>
      <w:r>
        <w:t xml:space="preserve">apples and toward </w:t>
      </w:r>
      <w:r w:rsidR="004377AC">
        <w:t xml:space="preserve">buying </w:t>
      </w:r>
      <w:r>
        <w:t>bananas.</w:t>
      </w:r>
    </w:p>
    <w:p w:rsidR="00E14C5F" w:rsidRPr="00CA6660" w:rsidRDefault="00E14C5F" w:rsidP="00CA6660">
      <w:pPr>
        <w:pStyle w:val="ProblemsNLwithSuba"/>
      </w:pPr>
      <w:r w:rsidRPr="00FA1903">
        <w:rPr>
          <w:b/>
        </w:rPr>
        <w:tab/>
        <w:t>b.</w:t>
      </w:r>
      <w:r w:rsidRPr="00FA1903">
        <w:t xml:space="preserve"> </w:t>
      </w:r>
      <w:r w:rsidRPr="00FA1903">
        <w:tab/>
        <w:t xml:space="preserve">The tariff on imported bananas, as shown in the graph below on the left, </w:t>
      </w:r>
      <w:r w:rsidR="00FA2C91">
        <w:t>shifts</w:t>
      </w:r>
      <w:r w:rsidR="00FA2C91" w:rsidRPr="00FA1903">
        <w:t xml:space="preserve"> </w:t>
      </w:r>
      <w:r w:rsidRPr="00FA1903">
        <w:t xml:space="preserve">the supply </w:t>
      </w:r>
      <w:r w:rsidR="00FA2C91">
        <w:t>curve for</w:t>
      </w:r>
      <w:r w:rsidRPr="00FA1903">
        <w:t xml:space="preserve"> bananas</w:t>
      </w:r>
      <w:r w:rsidR="00FA2C91">
        <w:t xml:space="preserve"> to the left</w:t>
      </w:r>
      <w:r w:rsidRPr="00FA1903">
        <w:t xml:space="preserve">, </w:t>
      </w:r>
      <w:r w:rsidR="00FA2C91">
        <w:t>increasing</w:t>
      </w:r>
      <w:r w:rsidRPr="00FA1903">
        <w:t xml:space="preserve"> the </w:t>
      </w:r>
      <w:r w:rsidR="00FA2C91">
        <w:t xml:space="preserve">equilibrium </w:t>
      </w:r>
      <w:r w:rsidRPr="00FA1903">
        <w:t>price</w:t>
      </w:r>
      <w:r>
        <w:t xml:space="preserve"> and decreasing the </w:t>
      </w:r>
      <w:r w:rsidR="00FA2C91">
        <w:t xml:space="preserve">equilibrium </w:t>
      </w:r>
      <w:r>
        <w:t>quantity</w:t>
      </w:r>
      <w:r w:rsidRPr="00FA1903">
        <w:t xml:space="preserve"> of bananas. As shown in the graph below on the right, the higher price of bananas </w:t>
      </w:r>
      <w:r w:rsidR="00FA2C91">
        <w:t xml:space="preserve">shifts </w:t>
      </w:r>
      <w:r w:rsidRPr="00FA1903">
        <w:t xml:space="preserve">the demand </w:t>
      </w:r>
      <w:r w:rsidR="00FA2C91">
        <w:t xml:space="preserve">curve </w:t>
      </w:r>
      <w:r w:rsidRPr="00FA1903">
        <w:t>for apples</w:t>
      </w:r>
      <w:r w:rsidR="00FA2C91">
        <w:t xml:space="preserve"> to the right</w:t>
      </w:r>
      <w:r w:rsidRPr="00FA1903">
        <w:t xml:space="preserve">, </w:t>
      </w:r>
      <w:r w:rsidR="00FA2C91">
        <w:t xml:space="preserve">increasing both </w:t>
      </w:r>
      <w:r w:rsidRPr="00FA1903">
        <w:t xml:space="preserve">the </w:t>
      </w:r>
      <w:r w:rsidR="00FA2C91">
        <w:t xml:space="preserve">equilibrium </w:t>
      </w:r>
      <w:r w:rsidRPr="00FA1903">
        <w:t xml:space="preserve">price and </w:t>
      </w:r>
      <w:r w:rsidR="00FA2C91">
        <w:t xml:space="preserve">the equilibrium </w:t>
      </w:r>
      <w:r w:rsidRPr="00FA1903">
        <w:t>quantity of apples.</w:t>
      </w:r>
    </w:p>
    <w:p w:rsidR="00952BEA" w:rsidRDefault="00E72EC8" w:rsidP="003E0081">
      <w:pPr>
        <w:pStyle w:val="TextNoSpaceBefore"/>
        <w:jc w:val="center"/>
        <w:rPr>
          <w:b/>
        </w:rPr>
      </w:pPr>
      <w:r>
        <w:rPr>
          <w:b/>
          <w:noProof/>
        </w:rPr>
        <w:drawing>
          <wp:inline distT="0" distB="0" distL="0" distR="0" wp14:anchorId="470A19B1" wp14:editId="6988675A">
            <wp:extent cx="4618265" cy="2282518"/>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03_problem_4.9.eps"/>
                    <pic:cNvPicPr/>
                  </pic:nvPicPr>
                  <pic:blipFill>
                    <a:blip r:embed="rId23" cstate="print"/>
                    <a:stretch>
                      <a:fillRect/>
                    </a:stretch>
                  </pic:blipFill>
                  <pic:spPr>
                    <a:xfrm>
                      <a:off x="0" y="0"/>
                      <a:ext cx="4634786" cy="2290683"/>
                    </a:xfrm>
                    <a:prstGeom prst="rect">
                      <a:avLst/>
                    </a:prstGeom>
                  </pic:spPr>
                </pic:pic>
              </a:graphicData>
            </a:graphic>
          </wp:inline>
        </w:drawing>
      </w:r>
    </w:p>
    <w:p w:rsidR="00E14C5F" w:rsidRDefault="00E14C5F" w:rsidP="003E0081">
      <w:pPr>
        <w:pStyle w:val="TxtNoHang"/>
        <w:keepNext/>
      </w:pPr>
      <w:r w:rsidRPr="00FA1903">
        <w:rPr>
          <w:b/>
        </w:rPr>
        <w:lastRenderedPageBreak/>
        <w:t xml:space="preserve">4.10 </w:t>
      </w:r>
      <w:r w:rsidRPr="00FA1903">
        <w:rPr>
          <w:b/>
        </w:rPr>
        <w:tab/>
      </w:r>
      <w:r w:rsidRPr="00FA1903">
        <w:t xml:space="preserve">The student’s analysis is </w:t>
      </w:r>
      <w:r>
        <w:t>in</w:t>
      </w:r>
      <w:r w:rsidRPr="00FA1903">
        <w:t xml:space="preserve">correct. </w:t>
      </w:r>
      <w:r>
        <w:t>The equilibrium quantity will definitely increase</w:t>
      </w:r>
      <w:r w:rsidR="005A57FF">
        <w:t xml:space="preserve"> because both the demand curve and the supply curve will shift to the right</w:t>
      </w:r>
      <w:r>
        <w:t xml:space="preserve">, but the </w:t>
      </w:r>
      <w:r w:rsidR="00D36218">
        <w:t xml:space="preserve">change in the </w:t>
      </w:r>
      <w:r>
        <w:t xml:space="preserve">equilibrium price is </w:t>
      </w:r>
      <w:r w:rsidR="00D36218">
        <w:t>uncertain</w:t>
      </w:r>
      <w:r>
        <w:t>.</w:t>
      </w:r>
      <w:r w:rsidR="00690E99">
        <w:t xml:space="preserve"> </w:t>
      </w:r>
      <w:r w:rsidR="00D36218">
        <w:t xml:space="preserve">The equilibrium price </w:t>
      </w:r>
      <w:r>
        <w:t xml:space="preserve">could increase, decrease, or remain the same depending on the magnitude of the </w:t>
      </w:r>
      <w:r w:rsidR="00D36218">
        <w:t xml:space="preserve">shifts in the </w:t>
      </w:r>
      <w:r>
        <w:t xml:space="preserve">demand and supply </w:t>
      </w:r>
      <w:r w:rsidR="00D36218">
        <w:t>curve</w:t>
      </w:r>
      <w:r>
        <w:t>s.</w:t>
      </w:r>
      <w:r w:rsidR="00690E99">
        <w:t xml:space="preserve"> </w:t>
      </w:r>
      <w:r>
        <w:t xml:space="preserve">The graph </w:t>
      </w:r>
      <w:r w:rsidR="00D36218">
        <w:t xml:space="preserve">below </w:t>
      </w:r>
      <w:r>
        <w:t xml:space="preserve">shows </w:t>
      </w:r>
      <w:r w:rsidR="00D36218">
        <w:t>shifts of equal magnitude in the</w:t>
      </w:r>
      <w:r>
        <w:t xml:space="preserve"> demand and supply </w:t>
      </w:r>
      <w:r w:rsidR="00D36218">
        <w:t>curves</w:t>
      </w:r>
      <w:r>
        <w:t xml:space="preserve">, so the equilibrium price in this case does not change. </w:t>
      </w:r>
    </w:p>
    <w:p w:rsidR="00E14C5F" w:rsidRPr="00FA1903" w:rsidRDefault="00E14C5F" w:rsidP="00E14C5F">
      <w:pPr>
        <w:pStyle w:val="TextNoSpaceBefore"/>
      </w:pPr>
      <w:r w:rsidRPr="00FA1903">
        <w:rPr>
          <w:b/>
        </w:rPr>
        <w:tab/>
      </w:r>
      <w:r w:rsidRPr="00FA1903">
        <w:rPr>
          <w:b/>
        </w:rPr>
        <w:tab/>
      </w:r>
      <w:r w:rsidRPr="00FA1903">
        <w:rPr>
          <w:b/>
        </w:rPr>
        <w:tab/>
      </w:r>
      <w:r w:rsidR="005A12E0">
        <w:rPr>
          <w:b/>
          <w:noProof/>
        </w:rPr>
        <w:drawing>
          <wp:inline distT="0" distB="0" distL="0" distR="0" wp14:anchorId="30F1CF8C" wp14:editId="47B3FE42">
            <wp:extent cx="2946400" cy="2641600"/>
            <wp:effectExtent l="0" t="0" r="0" b="0"/>
            <wp:docPr id="20" name="Picture 20" descr="Ch03_problem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03_problem_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6400" cy="2641600"/>
                    </a:xfrm>
                    <a:prstGeom prst="rect">
                      <a:avLst/>
                    </a:prstGeom>
                    <a:noFill/>
                    <a:ln>
                      <a:noFill/>
                    </a:ln>
                  </pic:spPr>
                </pic:pic>
              </a:graphicData>
            </a:graphic>
          </wp:inline>
        </w:drawing>
      </w:r>
    </w:p>
    <w:p w:rsidR="00E14C5F" w:rsidRPr="00FA1903" w:rsidRDefault="00E14C5F" w:rsidP="003B3AE7">
      <w:pPr>
        <w:pStyle w:val="TxtNoHang"/>
      </w:pPr>
      <w:r w:rsidRPr="00FA1903">
        <w:rPr>
          <w:b/>
        </w:rPr>
        <w:t xml:space="preserve">4.11 </w:t>
      </w:r>
      <w:r w:rsidRPr="00FA1903">
        <w:rPr>
          <w:b/>
        </w:rPr>
        <w:tab/>
      </w:r>
      <w:r w:rsidRPr="00FA1903">
        <w:t xml:space="preserve">Refrigeration allowed for the storage of perishable products. </w:t>
      </w:r>
      <w:r w:rsidR="0066450C">
        <w:t>In the graph on the left below, storage</w:t>
      </w:r>
      <w:r w:rsidR="0066450C" w:rsidRPr="00FA1903">
        <w:t xml:space="preserve"> </w:t>
      </w:r>
      <w:r w:rsidRPr="00FA1903">
        <w:t>remove</w:t>
      </w:r>
      <w:r w:rsidR="0066450C">
        <w:t>s</w:t>
      </w:r>
      <w:r w:rsidRPr="00FA1903">
        <w:t xml:space="preserve"> some of the supply during the peak season, shifting the supply curve to the left from </w:t>
      </w:r>
      <w:r w:rsidRPr="00FA1903">
        <w:rPr>
          <w:i/>
        </w:rPr>
        <w:t>S</w:t>
      </w:r>
      <w:r w:rsidRPr="00FA1903">
        <w:rPr>
          <w:vertAlign w:val="subscript"/>
        </w:rPr>
        <w:t>1</w:t>
      </w:r>
      <w:r w:rsidRPr="00FA1903">
        <w:t xml:space="preserve"> to </w:t>
      </w:r>
      <w:r w:rsidRPr="00FA1903">
        <w:rPr>
          <w:i/>
        </w:rPr>
        <w:t>S</w:t>
      </w:r>
      <w:r w:rsidRPr="00FA1903">
        <w:rPr>
          <w:vertAlign w:val="subscript"/>
        </w:rPr>
        <w:t>2</w:t>
      </w:r>
      <w:r w:rsidRPr="00FA1903">
        <w:t xml:space="preserve"> and driving the price up from </w:t>
      </w:r>
      <w:r w:rsidRPr="00FA1903">
        <w:rPr>
          <w:i/>
        </w:rPr>
        <w:t>P</w:t>
      </w:r>
      <w:r w:rsidRPr="00FA1903">
        <w:rPr>
          <w:vertAlign w:val="subscript"/>
        </w:rPr>
        <w:t xml:space="preserve">1 </w:t>
      </w:r>
      <w:r w:rsidRPr="00FA1903">
        <w:t xml:space="preserve">to </w:t>
      </w:r>
      <w:r w:rsidRPr="00FA1903">
        <w:rPr>
          <w:i/>
        </w:rPr>
        <w:t>P</w:t>
      </w:r>
      <w:r w:rsidRPr="00FA1903">
        <w:rPr>
          <w:vertAlign w:val="subscript"/>
        </w:rPr>
        <w:t>2</w:t>
      </w:r>
      <w:r w:rsidRPr="00FA1903">
        <w:t xml:space="preserve">. During the off-season, the refrigerated supply could be offered for sale, shifting right the relatively small supply from </w:t>
      </w:r>
      <w:r w:rsidRPr="00FA1903">
        <w:rPr>
          <w:i/>
        </w:rPr>
        <w:t>S</w:t>
      </w:r>
      <w:r w:rsidRPr="00FA1903">
        <w:rPr>
          <w:vertAlign w:val="subscript"/>
        </w:rPr>
        <w:t>3</w:t>
      </w:r>
      <w:r w:rsidRPr="00FA1903">
        <w:t xml:space="preserve"> to </w:t>
      </w:r>
      <w:r w:rsidRPr="00FA1903">
        <w:rPr>
          <w:i/>
        </w:rPr>
        <w:t>S</w:t>
      </w:r>
      <w:r w:rsidRPr="00FA1903">
        <w:rPr>
          <w:vertAlign w:val="subscript"/>
        </w:rPr>
        <w:t>4</w:t>
      </w:r>
      <w:r w:rsidRPr="00FA1903">
        <w:t xml:space="preserve"> and causing the price to fall from </w:t>
      </w:r>
      <w:r w:rsidRPr="00FA1903">
        <w:rPr>
          <w:i/>
        </w:rPr>
        <w:t>P</w:t>
      </w:r>
      <w:r w:rsidRPr="00FA1903">
        <w:rPr>
          <w:vertAlign w:val="subscript"/>
        </w:rPr>
        <w:t xml:space="preserve">3 </w:t>
      </w:r>
      <w:r w:rsidRPr="00FA1903">
        <w:t xml:space="preserve">to </w:t>
      </w:r>
      <w:r w:rsidRPr="00FA1903">
        <w:rPr>
          <w:i/>
        </w:rPr>
        <w:t>P</w:t>
      </w:r>
      <w:r w:rsidRPr="00FA1903">
        <w:rPr>
          <w:vertAlign w:val="subscript"/>
        </w:rPr>
        <w:t>4</w:t>
      </w:r>
      <w:r w:rsidR="0066450C">
        <w:t>, a shown in the graph on the right below</w:t>
      </w:r>
      <w:r w:rsidRPr="00FA1903">
        <w:t xml:space="preserve">. </w:t>
      </w:r>
    </w:p>
    <w:p w:rsidR="00E14C5F" w:rsidRPr="00FA1903" w:rsidRDefault="00AD06B4" w:rsidP="00E14C5F">
      <w:pPr>
        <w:pStyle w:val="TextNoSpaceBefore"/>
        <w:jc w:val="center"/>
      </w:pPr>
      <w:r>
        <w:rPr>
          <w:noProof/>
        </w:rPr>
        <w:drawing>
          <wp:inline distT="0" distB="0" distL="0" distR="0" wp14:anchorId="5F2DFFFE" wp14:editId="02C2A133">
            <wp:extent cx="5478145" cy="2718435"/>
            <wp:effectExtent l="19050" t="0" r="8255" b="0"/>
            <wp:docPr id="23" name="Picture 16" descr="ch0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03_4"/>
                    <pic:cNvPicPr>
                      <a:picLocks noChangeAspect="1" noChangeArrowheads="1"/>
                    </pic:cNvPicPr>
                  </pic:nvPicPr>
                  <pic:blipFill>
                    <a:blip r:embed="rId25" cstate="print"/>
                    <a:srcRect/>
                    <a:stretch>
                      <a:fillRect/>
                    </a:stretch>
                  </pic:blipFill>
                  <pic:spPr bwMode="auto">
                    <a:xfrm>
                      <a:off x="0" y="0"/>
                      <a:ext cx="5478145" cy="2718435"/>
                    </a:xfrm>
                    <a:prstGeom prst="rect">
                      <a:avLst/>
                    </a:prstGeom>
                    <a:noFill/>
                    <a:ln w="9525">
                      <a:noFill/>
                      <a:miter lim="800000"/>
                      <a:headEnd/>
                      <a:tailEnd/>
                    </a:ln>
                  </pic:spPr>
                </pic:pic>
              </a:graphicData>
            </a:graphic>
          </wp:inline>
        </w:drawing>
      </w:r>
    </w:p>
    <w:p w:rsidR="00E14C5F" w:rsidRPr="00246E13" w:rsidRDefault="00E14C5F" w:rsidP="003E0081">
      <w:pPr>
        <w:pStyle w:val="TxtNoHang"/>
        <w:keepLines/>
      </w:pPr>
      <w:r w:rsidRPr="00FA1903">
        <w:rPr>
          <w:b/>
        </w:rPr>
        <w:lastRenderedPageBreak/>
        <w:t>4.1</w:t>
      </w:r>
      <w:r>
        <w:rPr>
          <w:b/>
        </w:rPr>
        <w:t>2</w:t>
      </w:r>
      <w:r w:rsidRPr="00FA1903">
        <w:rPr>
          <w:b/>
        </w:rPr>
        <w:t xml:space="preserve"> </w:t>
      </w:r>
      <w:r w:rsidRPr="00FA1903">
        <w:rPr>
          <w:b/>
        </w:rPr>
        <w:tab/>
      </w:r>
      <w:r>
        <w:t xml:space="preserve">With the equilibrium price increasing and the equilibrium quantity decreasing, </w:t>
      </w:r>
      <w:r w:rsidR="00B6002C">
        <w:t xml:space="preserve">we know that the </w:t>
      </w:r>
      <w:r>
        <w:t>supply curve</w:t>
      </w:r>
      <w:r w:rsidR="00B6002C">
        <w:t xml:space="preserve"> definitely shifted to the left in 2014</w:t>
      </w:r>
      <w:r>
        <w:t>.</w:t>
      </w:r>
      <w:r w:rsidR="00690E99">
        <w:t xml:space="preserve"> </w:t>
      </w:r>
      <w:r w:rsidR="00B6002C">
        <w:t>It is possible that the demand curve also shifted</w:t>
      </w:r>
      <w:r>
        <w:t>.</w:t>
      </w:r>
      <w:r w:rsidR="00690E99">
        <w:t xml:space="preserve"> </w:t>
      </w:r>
      <w:r w:rsidR="00B6002C">
        <w:t>But if the demand curve had shifted to the right by more than the supply curve shifted to the left, then the equilibrium quantity would have increased rather than decreased.</w:t>
      </w:r>
      <w:r w:rsidR="00690E99">
        <w:t xml:space="preserve"> </w:t>
      </w:r>
      <w:r w:rsidR="00B6002C">
        <w:t>Similarly, if the demand curve had shifted to the left by more than the supply curve shifted to the left, then the equilibrium price would have decreased rather than increased.</w:t>
      </w:r>
      <w:r w:rsidR="00690E99">
        <w:t xml:space="preserve"> </w:t>
      </w:r>
      <w:r w:rsidR="00B6002C">
        <w:t>We can conclude that the supply curve must have shifted by more than the demand curve.</w:t>
      </w:r>
    </w:p>
    <w:p w:rsidR="00E14C5F" w:rsidRPr="00FA1903" w:rsidRDefault="00E14C5F" w:rsidP="003B3AE7">
      <w:pPr>
        <w:pStyle w:val="TxtNoHang"/>
      </w:pPr>
      <w:r w:rsidRPr="00FA1903">
        <w:rPr>
          <w:b/>
        </w:rPr>
        <w:t xml:space="preserve">4.13 </w:t>
      </w:r>
      <w:r w:rsidRPr="00FA1903">
        <w:rPr>
          <w:b/>
        </w:rPr>
        <w:tab/>
      </w:r>
      <w:r w:rsidRPr="00FA1903">
        <w:t>The student’s reasoning is incorrect. He should have said: “Increased production</w:t>
      </w:r>
      <w:r>
        <w:t xml:space="preserve"> shifts the supply curve to the right and leads to a lower equilibrium price but a higher equilibrium quantity and therefore </w:t>
      </w:r>
      <w:r w:rsidR="009C4646">
        <w:t xml:space="preserve">a larger </w:t>
      </w:r>
      <w:r>
        <w:t>quantity demanded.</w:t>
      </w:r>
      <w:r w:rsidR="00690E99">
        <w:t xml:space="preserve"> </w:t>
      </w:r>
      <w:r>
        <w:t>The increase in quantity demanded is a result of a supply curve shifting to the right and a movement along the demand curve, but the demand curve does not shift.”</w:t>
      </w:r>
      <w:r w:rsidR="00690E99">
        <w:t xml:space="preserve"> </w:t>
      </w:r>
    </w:p>
    <w:p w:rsidR="00E14C5F" w:rsidRPr="00FA1903" w:rsidRDefault="00E14C5F" w:rsidP="003B3AE7">
      <w:pPr>
        <w:pStyle w:val="TxtNoHang"/>
      </w:pPr>
      <w:r w:rsidRPr="00FA1903">
        <w:rPr>
          <w:b/>
        </w:rPr>
        <w:t>4.14</w:t>
      </w:r>
      <w:r w:rsidRPr="00FA1903">
        <w:t xml:space="preserve"> </w:t>
      </w:r>
      <w:r w:rsidRPr="00FA1903">
        <w:tab/>
        <w:t xml:space="preserve">The student’s analysis is incorrect—the shift from </w:t>
      </w:r>
      <w:r w:rsidRPr="00FA1903">
        <w:rPr>
          <w:i/>
        </w:rPr>
        <w:t>D</w:t>
      </w:r>
      <w:r w:rsidRPr="00FA1903">
        <w:rPr>
          <w:vertAlign w:val="subscript"/>
        </w:rPr>
        <w:t>1</w:t>
      </w:r>
      <w:r w:rsidRPr="00FA1903">
        <w:t xml:space="preserve"> to </w:t>
      </w:r>
      <w:r w:rsidRPr="00FA1903">
        <w:rPr>
          <w:i/>
        </w:rPr>
        <w:t>D</w:t>
      </w:r>
      <w:r w:rsidRPr="00FA1903">
        <w:rPr>
          <w:vertAlign w:val="subscript"/>
        </w:rPr>
        <w:t>2</w:t>
      </w:r>
      <w:r w:rsidRPr="00FA1903">
        <w:t xml:space="preserve"> will not happen. There will be a movement along the demand curve, </w:t>
      </w:r>
      <w:r w:rsidRPr="00FA1903">
        <w:rPr>
          <w:i/>
        </w:rPr>
        <w:t>D</w:t>
      </w:r>
      <w:r w:rsidRPr="00FA1903">
        <w:rPr>
          <w:vertAlign w:val="subscript"/>
        </w:rPr>
        <w:t>1</w:t>
      </w:r>
      <w:r w:rsidRPr="00FA1903">
        <w:t>, due to the price change, but the demand curve will not shift.</w:t>
      </w:r>
      <w:r w:rsidR="00690E99">
        <w:t xml:space="preserve"> </w:t>
      </w:r>
      <w:r>
        <w:t>Recall that a shift in the supply curve causes a change in equilibrium price</w:t>
      </w:r>
      <w:r w:rsidR="007667EE">
        <w:t>, but</w:t>
      </w:r>
      <w:r>
        <w:t xml:space="preserve"> the change in price does not cause a further shift in demand.</w:t>
      </w:r>
    </w:p>
    <w:p w:rsidR="00E14C5F" w:rsidRPr="00FA1903" w:rsidRDefault="00E14C5F" w:rsidP="00E14C5F">
      <w:pPr>
        <w:pStyle w:val="ProblemsNLwithSuba"/>
      </w:pPr>
      <w:r w:rsidRPr="00FA1903">
        <w:rPr>
          <w:b/>
        </w:rPr>
        <w:t xml:space="preserve">4.15 </w:t>
      </w:r>
      <w:r w:rsidRPr="00FA1903">
        <w:rPr>
          <w:b/>
        </w:rPr>
        <w:tab/>
        <w:t>a.</w:t>
      </w:r>
      <w:r w:rsidRPr="00FA1903">
        <w:rPr>
          <w:b/>
        </w:rPr>
        <w:tab/>
      </w:r>
      <w:r w:rsidRPr="00FA1903">
        <w:t>Scenario a. is shown in graph</w:t>
      </w:r>
      <w:r w:rsidR="00E4351B">
        <w:t xml:space="preserve"> 1. The d</w:t>
      </w:r>
      <w:r w:rsidRPr="00FA1903">
        <w:t xml:space="preserve">emand for Pepsi rises because a decrease in the supply of Coke will increase the price of Coke, which is a substitute for Pepsi. </w:t>
      </w:r>
      <w:r w:rsidR="00E4351B">
        <w:t>The shift in the demand curve for Pepsi results in a movement along the supply curve for Pepsi.</w:t>
      </w:r>
      <w:r w:rsidRPr="00FA1903">
        <w:tab/>
      </w:r>
    </w:p>
    <w:p w:rsidR="00E14C5F" w:rsidRPr="00FA1903" w:rsidRDefault="00E14C5F" w:rsidP="00E14C5F">
      <w:pPr>
        <w:pStyle w:val="ProblemsNLwithSuba"/>
      </w:pPr>
      <w:r w:rsidRPr="00FA1903">
        <w:tab/>
      </w:r>
      <w:r w:rsidRPr="00FA1903">
        <w:rPr>
          <w:b/>
        </w:rPr>
        <w:t>b.</w:t>
      </w:r>
      <w:r w:rsidRPr="00FA1903">
        <w:tab/>
        <w:t>Scenario b. is shown in graph</w:t>
      </w:r>
      <w:r w:rsidR="00B0279E">
        <w:t xml:space="preserve"> 4.</w:t>
      </w:r>
      <w:r w:rsidR="00690E99">
        <w:t xml:space="preserve"> </w:t>
      </w:r>
      <w:r w:rsidR="00B0279E">
        <w:t>The d</w:t>
      </w:r>
      <w:r w:rsidRPr="00FA1903">
        <w:t xml:space="preserve">emand for Pepsi falls when incomes fall </w:t>
      </w:r>
      <w:r>
        <w:t xml:space="preserve">assuming </w:t>
      </w:r>
      <w:r w:rsidRPr="00FA1903">
        <w:t xml:space="preserve">Pepsi is a normal good. </w:t>
      </w:r>
      <w:r w:rsidR="00B0279E">
        <w:t>The shift in the demand curve for Pepsi results in a movement along the supply curve for Pepsi.</w:t>
      </w:r>
      <w:r w:rsidRPr="00FA1903">
        <w:tab/>
      </w:r>
    </w:p>
    <w:p w:rsidR="00E14C5F" w:rsidRPr="00FA1903" w:rsidRDefault="00E14C5F" w:rsidP="00E14C5F">
      <w:pPr>
        <w:pStyle w:val="ProblemsNLwithSuba"/>
      </w:pPr>
      <w:r w:rsidRPr="00FA1903">
        <w:tab/>
      </w:r>
      <w:r w:rsidRPr="00FA1903">
        <w:rPr>
          <w:b/>
        </w:rPr>
        <w:t>c.</w:t>
      </w:r>
      <w:r w:rsidRPr="00FA1903">
        <w:tab/>
        <w:t>Scenario c. is shown in graph</w:t>
      </w:r>
      <w:r w:rsidR="00ED4581">
        <w:t xml:space="preserve"> 3. A</w:t>
      </w:r>
      <w:r w:rsidRPr="00FA1903">
        <w:t xml:space="preserve">n improvement in technology </w:t>
      </w:r>
      <w:r w:rsidR="00ED4581">
        <w:t xml:space="preserve">reduces the cost of producing Pepsi and </w:t>
      </w:r>
      <w:r w:rsidRPr="00FA1903">
        <w:t xml:space="preserve">shifts the supply curve </w:t>
      </w:r>
      <w:r w:rsidR="00ED4581">
        <w:t xml:space="preserve">for Pepsi </w:t>
      </w:r>
      <w:r w:rsidRPr="00FA1903">
        <w:t xml:space="preserve">to the right. </w:t>
      </w:r>
      <w:r w:rsidRPr="00FA1903">
        <w:tab/>
      </w:r>
    </w:p>
    <w:p w:rsidR="00E14C5F" w:rsidRPr="00FA1903" w:rsidRDefault="00E14C5F" w:rsidP="00E14C5F">
      <w:pPr>
        <w:pStyle w:val="ProblemsNLwithSuba"/>
      </w:pPr>
      <w:r w:rsidRPr="00FA1903">
        <w:tab/>
      </w:r>
      <w:r w:rsidRPr="00FA1903">
        <w:rPr>
          <w:b/>
        </w:rPr>
        <w:t>d.</w:t>
      </w:r>
      <w:r w:rsidRPr="00FA1903">
        <w:tab/>
        <w:t>Scenario d. is shown in graph</w:t>
      </w:r>
      <w:r w:rsidR="00ED4581">
        <w:t xml:space="preserve"> 2. A</w:t>
      </w:r>
      <w:r w:rsidRPr="00FA1903">
        <w:t xml:space="preserve"> rise in an input’s price shifts the supply curve </w:t>
      </w:r>
      <w:r w:rsidR="00ED4581">
        <w:t xml:space="preserve">for Pepsi </w:t>
      </w:r>
      <w:r w:rsidRPr="00FA1903">
        <w:t>to the left.</w:t>
      </w:r>
    </w:p>
    <w:p w:rsidR="00E14C5F" w:rsidRPr="00FA1903" w:rsidRDefault="00E14C5F" w:rsidP="003E0081">
      <w:pPr>
        <w:pStyle w:val="TxtNoHang"/>
        <w:keepNext/>
        <w:keepLines/>
      </w:pPr>
      <w:r w:rsidRPr="00FA1903">
        <w:rPr>
          <w:b/>
        </w:rPr>
        <w:lastRenderedPageBreak/>
        <w:t xml:space="preserve">4.16 </w:t>
      </w:r>
      <w:r w:rsidRPr="00FA1903">
        <w:rPr>
          <w:b/>
        </w:rPr>
        <w:tab/>
      </w:r>
      <w:r w:rsidRPr="00FA1903">
        <w:t xml:space="preserve">The rising costs will cause the supply curve to shift to the left, from </w:t>
      </w:r>
      <w:r w:rsidRPr="00FA1903">
        <w:rPr>
          <w:i/>
        </w:rPr>
        <w:t>S</w:t>
      </w:r>
      <w:r w:rsidRPr="00FA1903">
        <w:rPr>
          <w:vertAlign w:val="subscript"/>
        </w:rPr>
        <w:t>1</w:t>
      </w:r>
      <w:r w:rsidRPr="00FA1903">
        <w:t xml:space="preserve"> to </w:t>
      </w:r>
      <w:r w:rsidRPr="00FA1903">
        <w:rPr>
          <w:i/>
        </w:rPr>
        <w:t>S</w:t>
      </w:r>
      <w:r w:rsidRPr="00FA1903">
        <w:rPr>
          <w:vertAlign w:val="subscript"/>
        </w:rPr>
        <w:t>2</w:t>
      </w:r>
      <w:r w:rsidRPr="00FA1903">
        <w:t xml:space="preserve">, while the improvement in quality will cause the demand curve to shift to the right from </w:t>
      </w:r>
      <w:r w:rsidRPr="00FA1903">
        <w:rPr>
          <w:i/>
        </w:rPr>
        <w:t>D</w:t>
      </w:r>
      <w:r w:rsidRPr="00FA1903">
        <w:rPr>
          <w:vertAlign w:val="subscript"/>
        </w:rPr>
        <w:t>1</w:t>
      </w:r>
      <w:r w:rsidRPr="00FA1903">
        <w:t xml:space="preserve"> to </w:t>
      </w:r>
      <w:r w:rsidRPr="00FA1903">
        <w:rPr>
          <w:i/>
        </w:rPr>
        <w:t>D</w:t>
      </w:r>
      <w:r w:rsidRPr="00FA1903">
        <w:rPr>
          <w:vertAlign w:val="subscript"/>
        </w:rPr>
        <w:t xml:space="preserve">2. </w:t>
      </w:r>
      <w:r w:rsidRPr="00FA1903">
        <w:t>Because we don’t know if the demand curve shifts to the right more than the supply curve shifts to the left, we don’t know if the equilibrium quantity purchased will increase or decrease. If the shift in the supply curve is greater, as shown in the figure</w:t>
      </w:r>
      <w:r w:rsidR="00F22A5C">
        <w:t xml:space="preserve"> below</w:t>
      </w:r>
      <w:r w:rsidRPr="00FA1903">
        <w:t>, the equilibrium quantity will fall. We do know that the equilibrium price of childcare will rise as a result of the regulation.</w:t>
      </w:r>
    </w:p>
    <w:p w:rsidR="00E14C5F" w:rsidRPr="00FA1903" w:rsidRDefault="00AD06B4" w:rsidP="00E14C5F">
      <w:pPr>
        <w:pStyle w:val="TextNoSpaceBefore"/>
        <w:jc w:val="center"/>
        <w:rPr>
          <w:b/>
          <w:i/>
        </w:rPr>
      </w:pPr>
      <w:r>
        <w:rPr>
          <w:b/>
          <w:i/>
          <w:noProof/>
        </w:rPr>
        <w:drawing>
          <wp:inline distT="0" distB="0" distL="0" distR="0" wp14:anchorId="7FAEC08B" wp14:editId="6E1D9C57">
            <wp:extent cx="3180080" cy="2430145"/>
            <wp:effectExtent l="19050" t="0" r="1270" b="0"/>
            <wp:docPr id="27" name="Picture 19" descr="Ch03_Pr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03_Pr0416"/>
                    <pic:cNvPicPr>
                      <a:picLocks noChangeAspect="1" noChangeArrowheads="1"/>
                    </pic:cNvPicPr>
                  </pic:nvPicPr>
                  <pic:blipFill>
                    <a:blip r:embed="rId26" cstate="print"/>
                    <a:srcRect/>
                    <a:stretch>
                      <a:fillRect/>
                    </a:stretch>
                  </pic:blipFill>
                  <pic:spPr bwMode="auto">
                    <a:xfrm>
                      <a:off x="0" y="0"/>
                      <a:ext cx="3180080" cy="2430145"/>
                    </a:xfrm>
                    <a:prstGeom prst="rect">
                      <a:avLst/>
                    </a:prstGeom>
                    <a:noFill/>
                    <a:ln w="9525">
                      <a:noFill/>
                      <a:miter lim="800000"/>
                      <a:headEnd/>
                      <a:tailEnd/>
                    </a:ln>
                  </pic:spPr>
                </pic:pic>
              </a:graphicData>
            </a:graphic>
          </wp:inline>
        </w:drawing>
      </w:r>
    </w:p>
    <w:p w:rsidR="00E14C5F" w:rsidRPr="00443CE5" w:rsidRDefault="00E14C5F" w:rsidP="003B3AE7">
      <w:pPr>
        <w:pStyle w:val="TxtNoHang"/>
      </w:pPr>
      <w:r w:rsidRPr="00FA1903">
        <w:rPr>
          <w:b/>
        </w:rPr>
        <w:t>4.1</w:t>
      </w:r>
      <w:r>
        <w:rPr>
          <w:b/>
        </w:rPr>
        <w:t>7</w:t>
      </w:r>
      <w:r w:rsidRPr="00FA1903">
        <w:rPr>
          <w:b/>
        </w:rPr>
        <w:t xml:space="preserve"> </w:t>
      </w:r>
      <w:r w:rsidRPr="00FA1903">
        <w:rPr>
          <w:b/>
        </w:rPr>
        <w:tab/>
      </w:r>
      <w:r>
        <w:t xml:space="preserve">The graph with the demand curve shifting to the right from </w:t>
      </w:r>
      <w:r w:rsidRPr="001517DB">
        <w:rPr>
          <w:i/>
        </w:rPr>
        <w:t>D</w:t>
      </w:r>
      <w:r>
        <w:rPr>
          <w:vertAlign w:val="subscript"/>
        </w:rPr>
        <w:t>1</w:t>
      </w:r>
      <w:r>
        <w:t xml:space="preserve"> to </w:t>
      </w:r>
      <w:r w:rsidRPr="001517DB">
        <w:rPr>
          <w:i/>
        </w:rPr>
        <w:t>D</w:t>
      </w:r>
      <w:r>
        <w:rPr>
          <w:vertAlign w:val="subscript"/>
        </w:rPr>
        <w:t>2</w:t>
      </w:r>
      <w:r>
        <w:t xml:space="preserve"> best represents the market for hotel rooms at a ski resort during the peak season of the winter months.</w:t>
      </w:r>
      <w:r w:rsidR="00690E99">
        <w:t xml:space="preserve"> </w:t>
      </w:r>
      <w:r>
        <w:t xml:space="preserve">If hotel rates stayed at their summer level of </w:t>
      </w:r>
      <w:r w:rsidRPr="00151E2F">
        <w:rPr>
          <w:i/>
        </w:rPr>
        <w:t>P</w:t>
      </w:r>
      <w:r>
        <w:rPr>
          <w:vertAlign w:val="subscript"/>
        </w:rPr>
        <w:t>1</w:t>
      </w:r>
      <w:r w:rsidR="000025DD" w:rsidRPr="000025DD">
        <w:t>,</w:t>
      </w:r>
      <w:r w:rsidRPr="000025DD">
        <w:t xml:space="preserve"> </w:t>
      </w:r>
      <w:r>
        <w:t>there would be a shortage of hotel rooms during the winter months.</w:t>
      </w:r>
      <w:r w:rsidR="00690E99">
        <w:t xml:space="preserve">  </w:t>
      </w:r>
    </w:p>
    <w:p w:rsidR="00E14C5F" w:rsidRDefault="00E14C5F" w:rsidP="003B3AE7">
      <w:pPr>
        <w:pStyle w:val="TxtNoHang"/>
      </w:pPr>
      <w:r w:rsidRPr="00FA1903">
        <w:rPr>
          <w:b/>
        </w:rPr>
        <w:t>4.1</w:t>
      </w:r>
      <w:r>
        <w:rPr>
          <w:b/>
        </w:rPr>
        <w:t>8</w:t>
      </w:r>
      <w:r w:rsidRPr="00FA1903">
        <w:t xml:space="preserve"> </w:t>
      </w:r>
      <w:r w:rsidRPr="00FA1903">
        <w:tab/>
        <w:t xml:space="preserve">The graph with the vertical demand curve is more likely to represent the market for the life-saving drug. If the price of this good rises, patients are unlikely to reduce the quantity they demand, but if the price of the </w:t>
      </w:r>
      <w:r>
        <w:t xml:space="preserve">Tesla automobiles </w:t>
      </w:r>
      <w:r w:rsidRPr="00FA1903">
        <w:t>rises, households will reduce the quantity they demand as they switch to buying other cars.</w:t>
      </w:r>
    </w:p>
    <w:p w:rsidR="00E14C5F" w:rsidRDefault="00E14C5F" w:rsidP="00E14C5F">
      <w:pPr>
        <w:pStyle w:val="TextNoSpaceBefore"/>
        <w:rPr>
          <w:sz w:val="18"/>
          <w:szCs w:val="18"/>
        </w:rPr>
      </w:pPr>
    </w:p>
    <w:p w:rsidR="00B90761" w:rsidRPr="00B90761" w:rsidRDefault="00B90761" w:rsidP="002A412C">
      <w:pPr>
        <w:pStyle w:val="H2"/>
        <w:rPr>
          <w:rFonts w:ascii="Times New Roman" w:hAnsi="Times New Roman"/>
          <w:sz w:val="22"/>
          <w:szCs w:val="22"/>
        </w:rPr>
      </w:pPr>
    </w:p>
    <w:sectPr w:rsidR="00B90761" w:rsidRPr="00B90761" w:rsidSect="00CD15F3">
      <w:headerReference w:type="even" r:id="rId27"/>
      <w:headerReference w:type="default" r:id="rId28"/>
      <w:footerReference w:type="even" r:id="rId29"/>
      <w:footerReference w:type="default" r:id="rId30"/>
      <w:headerReference w:type="first" r:id="rId31"/>
      <w:footerReference w:type="first" r:id="rId32"/>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C0E" w:rsidRDefault="00512C0E">
      <w:r>
        <w:separator/>
      </w:r>
    </w:p>
  </w:endnote>
  <w:endnote w:type="continuationSeparator" w:id="0">
    <w:p w:rsidR="00512C0E" w:rsidRDefault="00512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inion Bold">
    <w:altName w:val="Times New 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7E5" w:rsidRPr="00863232" w:rsidRDefault="003677E5" w:rsidP="00863232">
    <w:pPr>
      <w:jc w:val="center"/>
      <w:rPr>
        <w:rFonts w:ascii="Tw Cen MT" w:hAnsi="Tw Cen MT"/>
        <w:sz w:val="22"/>
        <w:szCs w:val="22"/>
      </w:rPr>
    </w:pPr>
    <w:r>
      <w:rPr>
        <w:rFonts w:ascii="Tw Cen MT" w:hAnsi="Tw Cen MT"/>
        <w:sz w:val="22"/>
        <w:szCs w:val="22"/>
      </w:rPr>
      <w:t>©201</w:t>
    </w:r>
    <w:r w:rsidR="00926751">
      <w:rPr>
        <w:rFonts w:ascii="Tw Cen MT" w:hAnsi="Tw Cen MT"/>
        <w:sz w:val="22"/>
        <w:szCs w:val="22"/>
      </w:rPr>
      <w:t>5</w:t>
    </w:r>
    <w:r>
      <w:rPr>
        <w:rFonts w:ascii="Tw Cen MT" w:hAnsi="Tw Cen MT"/>
        <w:sz w:val="22"/>
        <w:szCs w:val="22"/>
      </w:rPr>
      <w:t xml:space="preserve"> </w:t>
    </w:r>
    <w:r w:rsidRPr="00F31DBF">
      <w:rPr>
        <w:rFonts w:ascii="Tw Cen MT" w:hAnsi="Tw Cen MT"/>
        <w:sz w:val="22"/>
        <w:szCs w:val="22"/>
      </w:rPr>
      <w:t>Pearson</w:t>
    </w:r>
    <w:r>
      <w:rPr>
        <w:rFonts w:ascii="Tw Cen MT" w:hAnsi="Tw Cen MT"/>
        <w:sz w:val="22"/>
        <w:szCs w:val="22"/>
      </w:rPr>
      <w:t xml:space="preserve"> Education, Inc.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7E5" w:rsidRPr="00863232" w:rsidRDefault="003677E5" w:rsidP="00863232">
    <w:pPr>
      <w:jc w:val="center"/>
      <w:rPr>
        <w:rFonts w:ascii="Tw Cen MT" w:hAnsi="Tw Cen MT"/>
        <w:sz w:val="22"/>
        <w:szCs w:val="22"/>
      </w:rPr>
    </w:pPr>
    <w:r>
      <w:rPr>
        <w:rFonts w:ascii="Tw Cen MT" w:hAnsi="Tw Cen MT"/>
        <w:sz w:val="22"/>
        <w:szCs w:val="22"/>
      </w:rPr>
      <w:t>©201</w:t>
    </w:r>
    <w:r w:rsidR="00926751">
      <w:rPr>
        <w:rFonts w:ascii="Tw Cen MT" w:hAnsi="Tw Cen MT"/>
        <w:sz w:val="22"/>
        <w:szCs w:val="22"/>
      </w:rPr>
      <w:t>5</w:t>
    </w:r>
    <w:r>
      <w:rPr>
        <w:rFonts w:ascii="Tw Cen MT" w:hAnsi="Tw Cen MT"/>
        <w:sz w:val="22"/>
        <w:szCs w:val="22"/>
      </w:rPr>
      <w:t xml:space="preserve"> </w:t>
    </w:r>
    <w:r w:rsidRPr="00F31DBF">
      <w:rPr>
        <w:rFonts w:ascii="Tw Cen MT" w:hAnsi="Tw Cen MT"/>
        <w:sz w:val="22"/>
        <w:szCs w:val="22"/>
      </w:rPr>
      <w:t>Pearson</w:t>
    </w:r>
    <w:r>
      <w:rPr>
        <w:rFonts w:ascii="Tw Cen MT" w:hAnsi="Tw Cen MT"/>
        <w:sz w:val="22"/>
        <w:szCs w:val="22"/>
      </w:rPr>
      <w:t xml:space="preserve"> Education, Inc.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7E5" w:rsidRPr="00863232" w:rsidRDefault="003677E5" w:rsidP="00863232">
    <w:pPr>
      <w:jc w:val="center"/>
      <w:rPr>
        <w:rFonts w:ascii="Tw Cen MT" w:hAnsi="Tw Cen MT"/>
        <w:sz w:val="22"/>
        <w:szCs w:val="22"/>
      </w:rPr>
    </w:pPr>
    <w:r>
      <w:rPr>
        <w:rFonts w:ascii="Tw Cen MT" w:hAnsi="Tw Cen MT"/>
        <w:sz w:val="22"/>
        <w:szCs w:val="22"/>
      </w:rPr>
      <w:t>©201</w:t>
    </w:r>
    <w:r w:rsidR="00926751">
      <w:rPr>
        <w:rFonts w:ascii="Tw Cen MT" w:hAnsi="Tw Cen MT"/>
        <w:sz w:val="22"/>
        <w:szCs w:val="22"/>
      </w:rPr>
      <w:t>5</w:t>
    </w:r>
    <w:r>
      <w:rPr>
        <w:rFonts w:ascii="Tw Cen MT" w:hAnsi="Tw Cen MT"/>
        <w:sz w:val="22"/>
        <w:szCs w:val="22"/>
      </w:rPr>
      <w:t xml:space="preserve"> </w:t>
    </w:r>
    <w:r w:rsidRPr="00F31DBF">
      <w:rPr>
        <w:rFonts w:ascii="Tw Cen MT" w:hAnsi="Tw Cen MT"/>
        <w:sz w:val="22"/>
        <w:szCs w:val="22"/>
      </w:rPr>
      <w:t>Pearson</w:t>
    </w:r>
    <w:r>
      <w:rPr>
        <w:rFonts w:ascii="Tw Cen MT" w:hAnsi="Tw Cen MT"/>
        <w:sz w:val="22"/>
        <w:szCs w:val="22"/>
      </w:rPr>
      <w:t xml:space="preserve"> Education, 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C0E" w:rsidRDefault="00512C0E">
      <w:r>
        <w:separator/>
      </w:r>
    </w:p>
  </w:footnote>
  <w:footnote w:type="continuationSeparator" w:id="0">
    <w:p w:rsidR="00512C0E" w:rsidRDefault="00512C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7E5" w:rsidRPr="007A079B" w:rsidRDefault="00D8212E" w:rsidP="001920A8">
    <w:pPr>
      <w:framePr w:wrap="around" w:vAnchor="text" w:hAnchor="margin" w:xAlign="outside" w:y="1"/>
      <w:rPr>
        <w:rFonts w:ascii="Tw Cen MT" w:hAnsi="Tw Cen MT"/>
        <w:b/>
        <w:sz w:val="22"/>
        <w:szCs w:val="22"/>
      </w:rPr>
    </w:pPr>
    <w:r w:rsidRPr="007A079B">
      <w:rPr>
        <w:rFonts w:ascii="Tw Cen MT" w:hAnsi="Tw Cen MT"/>
        <w:b/>
        <w:sz w:val="22"/>
        <w:szCs w:val="22"/>
      </w:rPr>
      <w:fldChar w:fldCharType="begin"/>
    </w:r>
    <w:r w:rsidR="003677E5" w:rsidRPr="007A079B">
      <w:rPr>
        <w:rFonts w:ascii="Tw Cen MT" w:hAnsi="Tw Cen MT"/>
        <w:b/>
        <w:sz w:val="22"/>
        <w:szCs w:val="22"/>
      </w:rPr>
      <w:instrText xml:space="preserve">PAGE  </w:instrText>
    </w:r>
    <w:r w:rsidRPr="007A079B">
      <w:rPr>
        <w:rFonts w:ascii="Tw Cen MT" w:hAnsi="Tw Cen MT"/>
        <w:b/>
        <w:sz w:val="22"/>
        <w:szCs w:val="22"/>
      </w:rPr>
      <w:fldChar w:fldCharType="separate"/>
    </w:r>
    <w:r w:rsidR="002B2C04">
      <w:rPr>
        <w:rFonts w:ascii="Tw Cen MT" w:hAnsi="Tw Cen MT"/>
        <w:b/>
        <w:noProof/>
        <w:sz w:val="22"/>
        <w:szCs w:val="22"/>
      </w:rPr>
      <w:t>14</w:t>
    </w:r>
    <w:r w:rsidRPr="007A079B">
      <w:rPr>
        <w:rFonts w:ascii="Tw Cen MT" w:hAnsi="Tw Cen MT"/>
        <w:b/>
        <w:sz w:val="22"/>
        <w:szCs w:val="22"/>
      </w:rPr>
      <w:fldChar w:fldCharType="end"/>
    </w:r>
  </w:p>
  <w:p w:rsidR="003677E5" w:rsidRPr="007A079B" w:rsidRDefault="003677E5" w:rsidP="007A079B">
    <w:pPr>
      <w:ind w:right="360" w:firstLine="360"/>
      <w:jc w:val="both"/>
      <w:rPr>
        <w:rFonts w:ascii="Tw Cen MT" w:hAnsi="Tw Cen MT"/>
        <w:b/>
        <w:sz w:val="22"/>
        <w:szCs w:val="22"/>
      </w:rPr>
    </w:pPr>
    <w:r>
      <w:rPr>
        <w:rFonts w:ascii="Tw Cen MT" w:hAnsi="Tw Cen MT"/>
        <w:b/>
        <w:sz w:val="22"/>
        <w:szCs w:val="22"/>
      </w:rPr>
      <w:t xml:space="preserve">CHAPTER 3 </w:t>
    </w:r>
    <w:r w:rsidRPr="004373EC">
      <w:rPr>
        <w:rFonts w:ascii="Tw Cen MT" w:hAnsi="Tw Cen MT"/>
        <w:color w:val="808080"/>
        <w:sz w:val="22"/>
        <w:szCs w:val="22"/>
      </w:rPr>
      <w:t>|</w:t>
    </w:r>
    <w:r>
      <w:rPr>
        <w:rFonts w:ascii="Tw Cen MT" w:hAnsi="Tw Cen MT"/>
        <w:b/>
        <w:sz w:val="22"/>
        <w:szCs w:val="22"/>
      </w:rPr>
      <w:t xml:space="preserve"> </w:t>
    </w:r>
    <w:r>
      <w:rPr>
        <w:rFonts w:ascii="Tw Cen MT" w:hAnsi="Tw Cen MT"/>
        <w:sz w:val="22"/>
        <w:szCs w:val="22"/>
      </w:rPr>
      <w:t>Where Prices Come From: The Interaction of Demand and Supply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7E5" w:rsidRPr="007A079B" w:rsidRDefault="00D8212E" w:rsidP="001920A8">
    <w:pPr>
      <w:framePr w:wrap="around" w:vAnchor="text" w:hAnchor="margin" w:xAlign="outside" w:y="1"/>
      <w:rPr>
        <w:rFonts w:ascii="Tw Cen MT" w:hAnsi="Tw Cen MT"/>
        <w:b/>
        <w:sz w:val="22"/>
        <w:szCs w:val="22"/>
      </w:rPr>
    </w:pPr>
    <w:r w:rsidRPr="007A079B">
      <w:rPr>
        <w:rFonts w:ascii="Tw Cen MT" w:hAnsi="Tw Cen MT"/>
        <w:b/>
        <w:sz w:val="22"/>
        <w:szCs w:val="22"/>
      </w:rPr>
      <w:fldChar w:fldCharType="begin"/>
    </w:r>
    <w:r w:rsidR="003677E5" w:rsidRPr="007A079B">
      <w:rPr>
        <w:rFonts w:ascii="Tw Cen MT" w:hAnsi="Tw Cen MT"/>
        <w:b/>
        <w:sz w:val="22"/>
        <w:szCs w:val="22"/>
      </w:rPr>
      <w:instrText xml:space="preserve">PAGE  </w:instrText>
    </w:r>
    <w:r w:rsidRPr="007A079B">
      <w:rPr>
        <w:rFonts w:ascii="Tw Cen MT" w:hAnsi="Tw Cen MT"/>
        <w:b/>
        <w:sz w:val="22"/>
        <w:szCs w:val="22"/>
      </w:rPr>
      <w:fldChar w:fldCharType="separate"/>
    </w:r>
    <w:r w:rsidR="002B2C04">
      <w:rPr>
        <w:rFonts w:ascii="Tw Cen MT" w:hAnsi="Tw Cen MT"/>
        <w:b/>
        <w:noProof/>
        <w:sz w:val="22"/>
        <w:szCs w:val="22"/>
      </w:rPr>
      <w:t>1</w:t>
    </w:r>
    <w:r w:rsidRPr="007A079B">
      <w:rPr>
        <w:rFonts w:ascii="Tw Cen MT" w:hAnsi="Tw Cen MT"/>
        <w:b/>
        <w:sz w:val="22"/>
        <w:szCs w:val="22"/>
      </w:rPr>
      <w:fldChar w:fldCharType="end"/>
    </w:r>
  </w:p>
  <w:p w:rsidR="003677E5" w:rsidRDefault="003677E5" w:rsidP="00954E62">
    <w:pPr>
      <w:ind w:right="360" w:firstLine="360"/>
      <w:jc w:val="right"/>
    </w:pPr>
    <w:r>
      <w:tab/>
    </w:r>
    <w:r>
      <w:tab/>
    </w:r>
    <w:r>
      <w:rPr>
        <w:rFonts w:ascii="Tw Cen MT" w:hAnsi="Tw Cen MT"/>
        <w:b/>
        <w:sz w:val="22"/>
        <w:szCs w:val="22"/>
      </w:rPr>
      <w:t xml:space="preserve">CHAPTER 3 </w:t>
    </w:r>
    <w:r w:rsidRPr="004373EC">
      <w:rPr>
        <w:rFonts w:ascii="Tw Cen MT" w:hAnsi="Tw Cen MT"/>
        <w:color w:val="808080"/>
        <w:sz w:val="22"/>
        <w:szCs w:val="22"/>
      </w:rPr>
      <w:t>|</w:t>
    </w:r>
    <w:r>
      <w:rPr>
        <w:rFonts w:ascii="Tw Cen MT" w:hAnsi="Tw Cen MT"/>
        <w:b/>
        <w:sz w:val="22"/>
        <w:szCs w:val="22"/>
      </w:rPr>
      <w:t xml:space="preserve"> </w:t>
    </w:r>
    <w:r>
      <w:rPr>
        <w:rFonts w:ascii="Tw Cen MT" w:hAnsi="Tw Cen MT"/>
        <w:sz w:val="22"/>
        <w:szCs w:val="22"/>
      </w:rPr>
      <w:t>Where Prices Come From: The Interaction of Demand and Supply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7E5" w:rsidRPr="007A079B" w:rsidRDefault="003677E5" w:rsidP="007A079B">
    <w:pPr>
      <w:ind w:right="360" w:firstLine="360"/>
      <w:jc w:val="both"/>
      <w:rPr>
        <w:rFonts w:ascii="Tw Cen MT" w:hAnsi="Tw Cen MT"/>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21EF3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DF67CA"/>
    <w:multiLevelType w:val="multilevel"/>
    <w:tmpl w:val="07F83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C02297"/>
    <w:multiLevelType w:val="hybridMultilevel"/>
    <w:tmpl w:val="78AE0C64"/>
    <w:lvl w:ilvl="0" w:tplc="0CF447B8">
      <w:start w:val="1"/>
      <w:numFmt w:val="lowerLetter"/>
      <w:lvlText w:val="%1."/>
      <w:lvlJc w:val="left"/>
      <w:pPr>
        <w:tabs>
          <w:tab w:val="num" w:pos="720"/>
        </w:tabs>
        <w:ind w:left="720" w:hanging="360"/>
      </w:pPr>
      <w:rPr>
        <w:rFonts w:ascii="Times New Roman" w:hAnsi="Times New Roman" w:cs="Times New Roman"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AD677A3"/>
    <w:multiLevelType w:val="multilevel"/>
    <w:tmpl w:val="7290744C"/>
    <w:lvl w:ilvl="0">
      <w:start w:val="4"/>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nsid w:val="10287D6D"/>
    <w:multiLevelType w:val="multilevel"/>
    <w:tmpl w:val="F720226A"/>
    <w:lvl w:ilvl="0">
      <w:start w:val="1"/>
      <w:numFmt w:val="decimal"/>
      <w:lvlText w:val="%1"/>
      <w:lvlJc w:val="left"/>
      <w:pPr>
        <w:tabs>
          <w:tab w:val="num" w:pos="555"/>
        </w:tabs>
        <w:ind w:left="555" w:hanging="555"/>
      </w:pPr>
      <w:rPr>
        <w:rFonts w:hint="default"/>
      </w:rPr>
    </w:lvl>
    <w:lvl w:ilvl="1">
      <w:start w:val="10"/>
      <w:numFmt w:val="decimal"/>
      <w:lvlText w:val="%1.%2"/>
      <w:lvlJc w:val="left"/>
      <w:pPr>
        <w:tabs>
          <w:tab w:val="num" w:pos="555"/>
        </w:tabs>
        <w:ind w:left="555" w:hanging="55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238E2AA2"/>
    <w:multiLevelType w:val="hybridMultilevel"/>
    <w:tmpl w:val="A9F2368E"/>
    <w:lvl w:ilvl="0" w:tplc="0CF447B8">
      <w:start w:val="4"/>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65F372A"/>
    <w:multiLevelType w:val="hybridMultilevel"/>
    <w:tmpl w:val="74660E44"/>
    <w:lvl w:ilvl="0" w:tplc="7C42921A">
      <w:start w:val="1"/>
      <w:numFmt w:val="lowerLetter"/>
      <w:lvlText w:val="%1."/>
      <w:lvlJc w:val="left"/>
      <w:pPr>
        <w:tabs>
          <w:tab w:val="num" w:pos="360"/>
        </w:tabs>
        <w:ind w:left="360" w:hanging="360"/>
      </w:pPr>
      <w:rPr>
        <w:rFonts w:ascii="Times New Roman" w:hAnsi="Times New Roman" w:cs="Times New Roman" w:hint="default"/>
        <w:b w:val="0"/>
        <w:i w:val="0"/>
        <w:sz w:val="22"/>
        <w:szCs w:val="22"/>
      </w:rPr>
    </w:lvl>
    <w:lvl w:ilvl="1" w:tplc="828CC5C0" w:tentative="1">
      <w:start w:val="1"/>
      <w:numFmt w:val="lowerLetter"/>
      <w:lvlText w:val="%2."/>
      <w:lvlJc w:val="left"/>
      <w:pPr>
        <w:tabs>
          <w:tab w:val="num" w:pos="1440"/>
        </w:tabs>
        <w:ind w:left="1440" w:hanging="360"/>
      </w:pPr>
    </w:lvl>
    <w:lvl w:ilvl="2" w:tplc="D584A6E8" w:tentative="1">
      <w:start w:val="1"/>
      <w:numFmt w:val="lowerRoman"/>
      <w:lvlText w:val="%3."/>
      <w:lvlJc w:val="right"/>
      <w:pPr>
        <w:tabs>
          <w:tab w:val="num" w:pos="2160"/>
        </w:tabs>
        <w:ind w:left="2160" w:hanging="180"/>
      </w:pPr>
    </w:lvl>
    <w:lvl w:ilvl="3" w:tplc="8C96BA98" w:tentative="1">
      <w:start w:val="1"/>
      <w:numFmt w:val="decimal"/>
      <w:lvlText w:val="%4."/>
      <w:lvlJc w:val="left"/>
      <w:pPr>
        <w:tabs>
          <w:tab w:val="num" w:pos="2880"/>
        </w:tabs>
        <w:ind w:left="2880" w:hanging="360"/>
      </w:pPr>
    </w:lvl>
    <w:lvl w:ilvl="4" w:tplc="C9ECDCA8" w:tentative="1">
      <w:start w:val="1"/>
      <w:numFmt w:val="lowerLetter"/>
      <w:lvlText w:val="%5."/>
      <w:lvlJc w:val="left"/>
      <w:pPr>
        <w:tabs>
          <w:tab w:val="num" w:pos="3600"/>
        </w:tabs>
        <w:ind w:left="3600" w:hanging="360"/>
      </w:pPr>
    </w:lvl>
    <w:lvl w:ilvl="5" w:tplc="B0A8A3F6" w:tentative="1">
      <w:start w:val="1"/>
      <w:numFmt w:val="lowerRoman"/>
      <w:lvlText w:val="%6."/>
      <w:lvlJc w:val="right"/>
      <w:pPr>
        <w:tabs>
          <w:tab w:val="num" w:pos="4320"/>
        </w:tabs>
        <w:ind w:left="4320" w:hanging="180"/>
      </w:pPr>
    </w:lvl>
    <w:lvl w:ilvl="6" w:tplc="896C5476" w:tentative="1">
      <w:start w:val="1"/>
      <w:numFmt w:val="decimal"/>
      <w:lvlText w:val="%7."/>
      <w:lvlJc w:val="left"/>
      <w:pPr>
        <w:tabs>
          <w:tab w:val="num" w:pos="5040"/>
        </w:tabs>
        <w:ind w:left="5040" w:hanging="360"/>
      </w:pPr>
    </w:lvl>
    <w:lvl w:ilvl="7" w:tplc="A032251A" w:tentative="1">
      <w:start w:val="1"/>
      <w:numFmt w:val="lowerLetter"/>
      <w:lvlText w:val="%8."/>
      <w:lvlJc w:val="left"/>
      <w:pPr>
        <w:tabs>
          <w:tab w:val="num" w:pos="5760"/>
        </w:tabs>
        <w:ind w:left="5760" w:hanging="360"/>
      </w:pPr>
    </w:lvl>
    <w:lvl w:ilvl="8" w:tplc="BB380B0C" w:tentative="1">
      <w:start w:val="1"/>
      <w:numFmt w:val="lowerRoman"/>
      <w:lvlText w:val="%9."/>
      <w:lvlJc w:val="right"/>
      <w:pPr>
        <w:tabs>
          <w:tab w:val="num" w:pos="6480"/>
        </w:tabs>
        <w:ind w:left="6480" w:hanging="180"/>
      </w:pPr>
    </w:lvl>
  </w:abstractNum>
  <w:abstractNum w:abstractNumId="7">
    <w:nsid w:val="27B92C15"/>
    <w:multiLevelType w:val="hybridMultilevel"/>
    <w:tmpl w:val="995E355E"/>
    <w:lvl w:ilvl="0" w:tplc="E662D3C6">
      <w:start w:val="1"/>
      <w:numFmt w:val="decimal"/>
      <w:lvlText w:val="%1."/>
      <w:lvlJc w:val="left"/>
      <w:pPr>
        <w:tabs>
          <w:tab w:val="num" w:pos="1800"/>
        </w:tabs>
        <w:ind w:left="1800" w:hanging="360"/>
      </w:pPr>
      <w:rPr>
        <w:rFonts w:ascii="Garamond" w:hAnsi="Garamond" w:hint="default"/>
        <w:b w:val="0"/>
        <w:i w:val="0"/>
        <w:sz w:val="22"/>
        <w:szCs w:val="22"/>
      </w:rPr>
    </w:lvl>
    <w:lvl w:ilvl="1" w:tplc="CA4AEEB4" w:tentative="1">
      <w:start w:val="1"/>
      <w:numFmt w:val="lowerLetter"/>
      <w:lvlText w:val="%2."/>
      <w:lvlJc w:val="left"/>
      <w:pPr>
        <w:tabs>
          <w:tab w:val="num" w:pos="2880"/>
        </w:tabs>
        <w:ind w:left="2880" w:hanging="360"/>
      </w:pPr>
    </w:lvl>
    <w:lvl w:ilvl="2" w:tplc="272E8738" w:tentative="1">
      <w:start w:val="1"/>
      <w:numFmt w:val="lowerRoman"/>
      <w:lvlText w:val="%3."/>
      <w:lvlJc w:val="right"/>
      <w:pPr>
        <w:tabs>
          <w:tab w:val="num" w:pos="3600"/>
        </w:tabs>
        <w:ind w:left="3600" w:hanging="180"/>
      </w:pPr>
    </w:lvl>
    <w:lvl w:ilvl="3" w:tplc="FB522D56" w:tentative="1">
      <w:start w:val="1"/>
      <w:numFmt w:val="decimal"/>
      <w:lvlText w:val="%4."/>
      <w:lvlJc w:val="left"/>
      <w:pPr>
        <w:tabs>
          <w:tab w:val="num" w:pos="4320"/>
        </w:tabs>
        <w:ind w:left="4320" w:hanging="360"/>
      </w:pPr>
    </w:lvl>
    <w:lvl w:ilvl="4" w:tplc="85BE3540" w:tentative="1">
      <w:start w:val="1"/>
      <w:numFmt w:val="lowerLetter"/>
      <w:lvlText w:val="%5."/>
      <w:lvlJc w:val="left"/>
      <w:pPr>
        <w:tabs>
          <w:tab w:val="num" w:pos="5040"/>
        </w:tabs>
        <w:ind w:left="5040" w:hanging="360"/>
      </w:pPr>
    </w:lvl>
    <w:lvl w:ilvl="5" w:tplc="5CB4E4EA" w:tentative="1">
      <w:start w:val="1"/>
      <w:numFmt w:val="lowerRoman"/>
      <w:lvlText w:val="%6."/>
      <w:lvlJc w:val="right"/>
      <w:pPr>
        <w:tabs>
          <w:tab w:val="num" w:pos="5760"/>
        </w:tabs>
        <w:ind w:left="5760" w:hanging="180"/>
      </w:pPr>
    </w:lvl>
    <w:lvl w:ilvl="6" w:tplc="644E6F28" w:tentative="1">
      <w:start w:val="1"/>
      <w:numFmt w:val="decimal"/>
      <w:lvlText w:val="%7."/>
      <w:lvlJc w:val="left"/>
      <w:pPr>
        <w:tabs>
          <w:tab w:val="num" w:pos="6480"/>
        </w:tabs>
        <w:ind w:left="6480" w:hanging="360"/>
      </w:pPr>
    </w:lvl>
    <w:lvl w:ilvl="7" w:tplc="ED6E4276" w:tentative="1">
      <w:start w:val="1"/>
      <w:numFmt w:val="lowerLetter"/>
      <w:lvlText w:val="%8."/>
      <w:lvlJc w:val="left"/>
      <w:pPr>
        <w:tabs>
          <w:tab w:val="num" w:pos="7200"/>
        </w:tabs>
        <w:ind w:left="7200" w:hanging="360"/>
      </w:pPr>
    </w:lvl>
    <w:lvl w:ilvl="8" w:tplc="320C47E8" w:tentative="1">
      <w:start w:val="1"/>
      <w:numFmt w:val="lowerRoman"/>
      <w:lvlText w:val="%9."/>
      <w:lvlJc w:val="right"/>
      <w:pPr>
        <w:tabs>
          <w:tab w:val="num" w:pos="7920"/>
        </w:tabs>
        <w:ind w:left="7920" w:hanging="180"/>
      </w:pPr>
    </w:lvl>
  </w:abstractNum>
  <w:abstractNum w:abstractNumId="8">
    <w:nsid w:val="2B0F2AB8"/>
    <w:multiLevelType w:val="hybridMultilevel"/>
    <w:tmpl w:val="4530C7A2"/>
    <w:lvl w:ilvl="0" w:tplc="81AC303A">
      <w:start w:val="1"/>
      <w:numFmt w:val="lowerLetter"/>
      <w:lvlText w:val="%1."/>
      <w:lvlJc w:val="left"/>
      <w:pPr>
        <w:tabs>
          <w:tab w:val="num" w:pos="720"/>
        </w:tabs>
        <w:ind w:left="720" w:hanging="360"/>
      </w:pPr>
      <w:rPr>
        <w:rFonts w:ascii="Times New Roman" w:hAnsi="Times New Roman" w:cs="Times New Roman" w:hint="default"/>
        <w:b w:val="0"/>
        <w:i w:val="0"/>
        <w:sz w:val="22"/>
        <w:szCs w:val="22"/>
      </w:rPr>
    </w:lvl>
    <w:lvl w:ilvl="1" w:tplc="AFD28AB2" w:tentative="1">
      <w:start w:val="1"/>
      <w:numFmt w:val="lowerLetter"/>
      <w:lvlText w:val="%2."/>
      <w:lvlJc w:val="left"/>
      <w:pPr>
        <w:tabs>
          <w:tab w:val="num" w:pos="1440"/>
        </w:tabs>
        <w:ind w:left="1440" w:hanging="360"/>
      </w:pPr>
    </w:lvl>
    <w:lvl w:ilvl="2" w:tplc="4596E924" w:tentative="1">
      <w:start w:val="1"/>
      <w:numFmt w:val="lowerRoman"/>
      <w:lvlText w:val="%3."/>
      <w:lvlJc w:val="right"/>
      <w:pPr>
        <w:tabs>
          <w:tab w:val="num" w:pos="2160"/>
        </w:tabs>
        <w:ind w:left="2160" w:hanging="180"/>
      </w:pPr>
    </w:lvl>
    <w:lvl w:ilvl="3" w:tplc="BDFE35E6" w:tentative="1">
      <w:start w:val="1"/>
      <w:numFmt w:val="decimal"/>
      <w:lvlText w:val="%4."/>
      <w:lvlJc w:val="left"/>
      <w:pPr>
        <w:tabs>
          <w:tab w:val="num" w:pos="2880"/>
        </w:tabs>
        <w:ind w:left="2880" w:hanging="360"/>
      </w:pPr>
    </w:lvl>
    <w:lvl w:ilvl="4" w:tplc="2FB8F5FC" w:tentative="1">
      <w:start w:val="1"/>
      <w:numFmt w:val="lowerLetter"/>
      <w:lvlText w:val="%5."/>
      <w:lvlJc w:val="left"/>
      <w:pPr>
        <w:tabs>
          <w:tab w:val="num" w:pos="3600"/>
        </w:tabs>
        <w:ind w:left="3600" w:hanging="360"/>
      </w:pPr>
    </w:lvl>
    <w:lvl w:ilvl="5" w:tplc="5F6070B6" w:tentative="1">
      <w:start w:val="1"/>
      <w:numFmt w:val="lowerRoman"/>
      <w:lvlText w:val="%6."/>
      <w:lvlJc w:val="right"/>
      <w:pPr>
        <w:tabs>
          <w:tab w:val="num" w:pos="4320"/>
        </w:tabs>
        <w:ind w:left="4320" w:hanging="180"/>
      </w:pPr>
    </w:lvl>
    <w:lvl w:ilvl="6" w:tplc="584E02F2" w:tentative="1">
      <w:start w:val="1"/>
      <w:numFmt w:val="decimal"/>
      <w:lvlText w:val="%7."/>
      <w:lvlJc w:val="left"/>
      <w:pPr>
        <w:tabs>
          <w:tab w:val="num" w:pos="5040"/>
        </w:tabs>
        <w:ind w:left="5040" w:hanging="360"/>
      </w:pPr>
    </w:lvl>
    <w:lvl w:ilvl="7" w:tplc="63F640CC" w:tentative="1">
      <w:start w:val="1"/>
      <w:numFmt w:val="lowerLetter"/>
      <w:lvlText w:val="%8."/>
      <w:lvlJc w:val="left"/>
      <w:pPr>
        <w:tabs>
          <w:tab w:val="num" w:pos="5760"/>
        </w:tabs>
        <w:ind w:left="5760" w:hanging="360"/>
      </w:pPr>
    </w:lvl>
    <w:lvl w:ilvl="8" w:tplc="21B6C6E6" w:tentative="1">
      <w:start w:val="1"/>
      <w:numFmt w:val="lowerRoman"/>
      <w:lvlText w:val="%9."/>
      <w:lvlJc w:val="right"/>
      <w:pPr>
        <w:tabs>
          <w:tab w:val="num" w:pos="6480"/>
        </w:tabs>
        <w:ind w:left="6480" w:hanging="180"/>
      </w:pPr>
    </w:lvl>
  </w:abstractNum>
  <w:abstractNum w:abstractNumId="9">
    <w:nsid w:val="2C057674"/>
    <w:multiLevelType w:val="multilevel"/>
    <w:tmpl w:val="6CCC476A"/>
    <w:lvl w:ilvl="0">
      <w:start w:val="1"/>
      <w:numFmt w:val="lowerLetter"/>
      <w:lvlText w:val="%1."/>
      <w:lvlJc w:val="left"/>
      <w:pPr>
        <w:tabs>
          <w:tab w:val="num" w:pos="720"/>
        </w:tabs>
        <w:ind w:left="720" w:hanging="360"/>
      </w:pPr>
      <w:rPr>
        <w:rFonts w:ascii="Times New Roman" w:hAnsi="Times New Roman" w:cs="Times New Roman" w:hint="default"/>
        <w:b w:val="0"/>
        <w:i w:val="0"/>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D6658DB"/>
    <w:multiLevelType w:val="hybridMultilevel"/>
    <w:tmpl w:val="A7CCCDDE"/>
    <w:lvl w:ilvl="0" w:tplc="184218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0B72C3D"/>
    <w:multiLevelType w:val="hybridMultilevel"/>
    <w:tmpl w:val="A3D46AA0"/>
    <w:lvl w:ilvl="0" w:tplc="04090015">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2">
    <w:nsid w:val="32AA6F7B"/>
    <w:multiLevelType w:val="multilevel"/>
    <w:tmpl w:val="3FB0A29E"/>
    <w:lvl w:ilvl="0">
      <w:start w:val="1"/>
      <w:numFmt w:val="lowerLetter"/>
      <w:lvlText w:val="%1."/>
      <w:lvlJc w:val="left"/>
      <w:pPr>
        <w:tabs>
          <w:tab w:val="num" w:pos="360"/>
        </w:tabs>
        <w:ind w:left="360" w:hanging="360"/>
      </w:pPr>
      <w:rPr>
        <w:rFonts w:ascii="Garamond" w:hAnsi="Garamond" w:hint="default"/>
        <w:b w:val="0"/>
        <w:i w:val="0"/>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60C3197"/>
    <w:multiLevelType w:val="multilevel"/>
    <w:tmpl w:val="DC66D42A"/>
    <w:lvl w:ilvl="0">
      <w:start w:val="2"/>
      <w:numFmt w:val="decimal"/>
      <w:lvlText w:val="%1"/>
      <w:lvlJc w:val="left"/>
      <w:pPr>
        <w:tabs>
          <w:tab w:val="num" w:pos="510"/>
        </w:tabs>
        <w:ind w:left="510" w:hanging="510"/>
      </w:pPr>
      <w:rPr>
        <w:rFonts w:hint="default"/>
      </w:rPr>
    </w:lvl>
    <w:lvl w:ilvl="1">
      <w:start w:val="8"/>
      <w:numFmt w:val="decimal"/>
      <w:lvlText w:val="%1.%2"/>
      <w:lvlJc w:val="left"/>
      <w:pPr>
        <w:tabs>
          <w:tab w:val="num" w:pos="510"/>
        </w:tabs>
        <w:ind w:left="510" w:hanging="51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CC925CC"/>
    <w:multiLevelType w:val="hybridMultilevel"/>
    <w:tmpl w:val="8DC8976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445419E2"/>
    <w:multiLevelType w:val="hybridMultilevel"/>
    <w:tmpl w:val="EAE4E118"/>
    <w:lvl w:ilvl="0" w:tplc="8CF4E12A">
      <w:start w:val="1"/>
      <w:numFmt w:val="decimal"/>
      <w:lvlText w:val="%1."/>
      <w:lvlJc w:val="left"/>
      <w:pPr>
        <w:tabs>
          <w:tab w:val="num" w:pos="360"/>
        </w:tabs>
        <w:ind w:left="360" w:hanging="360"/>
      </w:pPr>
      <w:rPr>
        <w:rFonts w:ascii="Times New Roman" w:hAnsi="Times New Roman"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3D7893"/>
    <w:multiLevelType w:val="multilevel"/>
    <w:tmpl w:val="E28A4FB4"/>
    <w:lvl w:ilvl="0">
      <w:start w:val="4"/>
      <w:numFmt w:val="decimal"/>
      <w:lvlText w:val="%1"/>
      <w:lvlJc w:val="left"/>
      <w:pPr>
        <w:tabs>
          <w:tab w:val="num" w:pos="720"/>
        </w:tabs>
        <w:ind w:left="720" w:hanging="720"/>
      </w:pPr>
      <w:rPr>
        <w:rFonts w:hint="default"/>
        <w:b/>
      </w:rPr>
    </w:lvl>
    <w:lvl w:ilvl="1">
      <w:start w:val="6"/>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7">
    <w:nsid w:val="49E06D69"/>
    <w:multiLevelType w:val="hybridMultilevel"/>
    <w:tmpl w:val="63BA64D6"/>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4BE37C65"/>
    <w:multiLevelType w:val="multilevel"/>
    <w:tmpl w:val="5246CA14"/>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50FA4B71"/>
    <w:multiLevelType w:val="hybridMultilevel"/>
    <w:tmpl w:val="F7E4AE14"/>
    <w:lvl w:ilvl="0" w:tplc="67ACC5C8">
      <w:numFmt w:val="bullet"/>
      <w:lvlText w:val=""/>
      <w:lvlJc w:val="left"/>
      <w:pPr>
        <w:tabs>
          <w:tab w:val="num" w:pos="720"/>
        </w:tabs>
        <w:ind w:left="720" w:firstLine="0"/>
      </w:pPr>
      <w:rPr>
        <w:rFonts w:ascii="Wingdings" w:hAnsi="Wingdings" w:cs="Wingdings" w:hint="default"/>
        <w:sz w:val="20"/>
        <w:szCs w:val="20"/>
      </w:rPr>
    </w:lvl>
    <w:lvl w:ilvl="1" w:tplc="4510E966" w:tentative="1">
      <w:start w:val="1"/>
      <w:numFmt w:val="bullet"/>
      <w:lvlText w:val="o"/>
      <w:lvlJc w:val="left"/>
      <w:pPr>
        <w:tabs>
          <w:tab w:val="num" w:pos="2160"/>
        </w:tabs>
        <w:ind w:left="2160" w:hanging="360"/>
      </w:pPr>
      <w:rPr>
        <w:rFonts w:ascii="Courier New" w:hAnsi="Courier New" w:cs="Courier New" w:hint="default"/>
      </w:rPr>
    </w:lvl>
    <w:lvl w:ilvl="2" w:tplc="A808D02A" w:tentative="1">
      <w:start w:val="1"/>
      <w:numFmt w:val="bullet"/>
      <w:lvlText w:val=""/>
      <w:lvlJc w:val="left"/>
      <w:pPr>
        <w:tabs>
          <w:tab w:val="num" w:pos="2880"/>
        </w:tabs>
        <w:ind w:left="2880" w:hanging="360"/>
      </w:pPr>
      <w:rPr>
        <w:rFonts w:ascii="Wingdings" w:hAnsi="Wingdings" w:hint="default"/>
      </w:rPr>
    </w:lvl>
    <w:lvl w:ilvl="3" w:tplc="87FA1D4E" w:tentative="1">
      <w:start w:val="1"/>
      <w:numFmt w:val="bullet"/>
      <w:lvlText w:val=""/>
      <w:lvlJc w:val="left"/>
      <w:pPr>
        <w:tabs>
          <w:tab w:val="num" w:pos="3600"/>
        </w:tabs>
        <w:ind w:left="3600" w:hanging="360"/>
      </w:pPr>
      <w:rPr>
        <w:rFonts w:ascii="Symbol" w:hAnsi="Symbol" w:hint="default"/>
      </w:rPr>
    </w:lvl>
    <w:lvl w:ilvl="4" w:tplc="7C80B01A" w:tentative="1">
      <w:start w:val="1"/>
      <w:numFmt w:val="bullet"/>
      <w:lvlText w:val="o"/>
      <w:lvlJc w:val="left"/>
      <w:pPr>
        <w:tabs>
          <w:tab w:val="num" w:pos="4320"/>
        </w:tabs>
        <w:ind w:left="4320" w:hanging="360"/>
      </w:pPr>
      <w:rPr>
        <w:rFonts w:ascii="Courier New" w:hAnsi="Courier New" w:cs="Courier New" w:hint="default"/>
      </w:rPr>
    </w:lvl>
    <w:lvl w:ilvl="5" w:tplc="40E055F8" w:tentative="1">
      <w:start w:val="1"/>
      <w:numFmt w:val="bullet"/>
      <w:lvlText w:val=""/>
      <w:lvlJc w:val="left"/>
      <w:pPr>
        <w:tabs>
          <w:tab w:val="num" w:pos="5040"/>
        </w:tabs>
        <w:ind w:left="5040" w:hanging="360"/>
      </w:pPr>
      <w:rPr>
        <w:rFonts w:ascii="Wingdings" w:hAnsi="Wingdings" w:hint="default"/>
      </w:rPr>
    </w:lvl>
    <w:lvl w:ilvl="6" w:tplc="A712066A" w:tentative="1">
      <w:start w:val="1"/>
      <w:numFmt w:val="bullet"/>
      <w:lvlText w:val=""/>
      <w:lvlJc w:val="left"/>
      <w:pPr>
        <w:tabs>
          <w:tab w:val="num" w:pos="5760"/>
        </w:tabs>
        <w:ind w:left="5760" w:hanging="360"/>
      </w:pPr>
      <w:rPr>
        <w:rFonts w:ascii="Symbol" w:hAnsi="Symbol" w:hint="default"/>
      </w:rPr>
    </w:lvl>
    <w:lvl w:ilvl="7" w:tplc="8DB86E92" w:tentative="1">
      <w:start w:val="1"/>
      <w:numFmt w:val="bullet"/>
      <w:lvlText w:val="o"/>
      <w:lvlJc w:val="left"/>
      <w:pPr>
        <w:tabs>
          <w:tab w:val="num" w:pos="6480"/>
        </w:tabs>
        <w:ind w:left="6480" w:hanging="360"/>
      </w:pPr>
      <w:rPr>
        <w:rFonts w:ascii="Courier New" w:hAnsi="Courier New" w:cs="Courier New" w:hint="default"/>
      </w:rPr>
    </w:lvl>
    <w:lvl w:ilvl="8" w:tplc="495A79B8" w:tentative="1">
      <w:start w:val="1"/>
      <w:numFmt w:val="bullet"/>
      <w:lvlText w:val=""/>
      <w:lvlJc w:val="left"/>
      <w:pPr>
        <w:tabs>
          <w:tab w:val="num" w:pos="7200"/>
        </w:tabs>
        <w:ind w:left="7200" w:hanging="360"/>
      </w:pPr>
      <w:rPr>
        <w:rFonts w:ascii="Wingdings" w:hAnsi="Wingdings" w:hint="default"/>
      </w:rPr>
    </w:lvl>
  </w:abstractNum>
  <w:abstractNum w:abstractNumId="20">
    <w:nsid w:val="53A93D70"/>
    <w:multiLevelType w:val="hybridMultilevel"/>
    <w:tmpl w:val="740C5CF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5ED84DDD"/>
    <w:multiLevelType w:val="hybridMultilevel"/>
    <w:tmpl w:val="9446DDD4"/>
    <w:lvl w:ilvl="0" w:tplc="9014F14E">
      <w:start w:val="1"/>
      <w:numFmt w:val="bullet"/>
      <w:lvlText w:val=""/>
      <w:lvlJc w:val="left"/>
      <w:pPr>
        <w:tabs>
          <w:tab w:val="num" w:pos="720"/>
        </w:tabs>
        <w:ind w:left="720" w:hanging="360"/>
      </w:pPr>
      <w:rPr>
        <w:rFonts w:ascii="Symbol" w:hAnsi="Symbol" w:hint="default"/>
      </w:rPr>
    </w:lvl>
    <w:lvl w:ilvl="1" w:tplc="BD3AF7DA" w:tentative="1">
      <w:start w:val="1"/>
      <w:numFmt w:val="bullet"/>
      <w:lvlText w:val="o"/>
      <w:lvlJc w:val="left"/>
      <w:pPr>
        <w:tabs>
          <w:tab w:val="num" w:pos="1440"/>
        </w:tabs>
        <w:ind w:left="1440" w:hanging="360"/>
      </w:pPr>
      <w:rPr>
        <w:rFonts w:ascii="Courier New" w:hAnsi="Courier New" w:cs="Courier New" w:hint="default"/>
      </w:rPr>
    </w:lvl>
    <w:lvl w:ilvl="2" w:tplc="1952C42E" w:tentative="1">
      <w:start w:val="1"/>
      <w:numFmt w:val="bullet"/>
      <w:lvlText w:val=""/>
      <w:lvlJc w:val="left"/>
      <w:pPr>
        <w:tabs>
          <w:tab w:val="num" w:pos="2160"/>
        </w:tabs>
        <w:ind w:left="2160" w:hanging="360"/>
      </w:pPr>
      <w:rPr>
        <w:rFonts w:ascii="Wingdings" w:hAnsi="Wingdings" w:hint="default"/>
      </w:rPr>
    </w:lvl>
    <w:lvl w:ilvl="3" w:tplc="C75E0694" w:tentative="1">
      <w:start w:val="1"/>
      <w:numFmt w:val="bullet"/>
      <w:lvlText w:val=""/>
      <w:lvlJc w:val="left"/>
      <w:pPr>
        <w:tabs>
          <w:tab w:val="num" w:pos="2880"/>
        </w:tabs>
        <w:ind w:left="2880" w:hanging="360"/>
      </w:pPr>
      <w:rPr>
        <w:rFonts w:ascii="Symbol" w:hAnsi="Symbol" w:hint="default"/>
      </w:rPr>
    </w:lvl>
    <w:lvl w:ilvl="4" w:tplc="D6E23BD6" w:tentative="1">
      <w:start w:val="1"/>
      <w:numFmt w:val="bullet"/>
      <w:lvlText w:val="o"/>
      <w:lvlJc w:val="left"/>
      <w:pPr>
        <w:tabs>
          <w:tab w:val="num" w:pos="3600"/>
        </w:tabs>
        <w:ind w:left="3600" w:hanging="360"/>
      </w:pPr>
      <w:rPr>
        <w:rFonts w:ascii="Courier New" w:hAnsi="Courier New" w:cs="Courier New" w:hint="default"/>
      </w:rPr>
    </w:lvl>
    <w:lvl w:ilvl="5" w:tplc="10841AFC" w:tentative="1">
      <w:start w:val="1"/>
      <w:numFmt w:val="bullet"/>
      <w:lvlText w:val=""/>
      <w:lvlJc w:val="left"/>
      <w:pPr>
        <w:tabs>
          <w:tab w:val="num" w:pos="4320"/>
        </w:tabs>
        <w:ind w:left="4320" w:hanging="360"/>
      </w:pPr>
      <w:rPr>
        <w:rFonts w:ascii="Wingdings" w:hAnsi="Wingdings" w:hint="default"/>
      </w:rPr>
    </w:lvl>
    <w:lvl w:ilvl="6" w:tplc="9E20B2A2" w:tentative="1">
      <w:start w:val="1"/>
      <w:numFmt w:val="bullet"/>
      <w:lvlText w:val=""/>
      <w:lvlJc w:val="left"/>
      <w:pPr>
        <w:tabs>
          <w:tab w:val="num" w:pos="5040"/>
        </w:tabs>
        <w:ind w:left="5040" w:hanging="360"/>
      </w:pPr>
      <w:rPr>
        <w:rFonts w:ascii="Symbol" w:hAnsi="Symbol" w:hint="default"/>
      </w:rPr>
    </w:lvl>
    <w:lvl w:ilvl="7" w:tplc="622EDFF4" w:tentative="1">
      <w:start w:val="1"/>
      <w:numFmt w:val="bullet"/>
      <w:lvlText w:val="o"/>
      <w:lvlJc w:val="left"/>
      <w:pPr>
        <w:tabs>
          <w:tab w:val="num" w:pos="5760"/>
        </w:tabs>
        <w:ind w:left="5760" w:hanging="360"/>
      </w:pPr>
      <w:rPr>
        <w:rFonts w:ascii="Courier New" w:hAnsi="Courier New" w:cs="Courier New" w:hint="default"/>
      </w:rPr>
    </w:lvl>
    <w:lvl w:ilvl="8" w:tplc="1FCE8666" w:tentative="1">
      <w:start w:val="1"/>
      <w:numFmt w:val="bullet"/>
      <w:lvlText w:val=""/>
      <w:lvlJc w:val="left"/>
      <w:pPr>
        <w:tabs>
          <w:tab w:val="num" w:pos="6480"/>
        </w:tabs>
        <w:ind w:left="6480" w:hanging="360"/>
      </w:pPr>
      <w:rPr>
        <w:rFonts w:ascii="Wingdings" w:hAnsi="Wingdings" w:hint="default"/>
      </w:rPr>
    </w:lvl>
  </w:abstractNum>
  <w:abstractNum w:abstractNumId="22">
    <w:nsid w:val="65635D41"/>
    <w:multiLevelType w:val="hybridMultilevel"/>
    <w:tmpl w:val="C1EAE450"/>
    <w:lvl w:ilvl="0" w:tplc="9380122E">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nsid w:val="67E6365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6B98773E"/>
    <w:multiLevelType w:val="hybridMultilevel"/>
    <w:tmpl w:val="D108E004"/>
    <w:lvl w:ilvl="0" w:tplc="E8D27A7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D0E0A4E"/>
    <w:multiLevelType w:val="multilevel"/>
    <w:tmpl w:val="30AEF30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6F0A2E61"/>
    <w:multiLevelType w:val="hybridMultilevel"/>
    <w:tmpl w:val="2F682614"/>
    <w:lvl w:ilvl="0" w:tplc="04090001">
      <w:start w:val="1"/>
      <w:numFmt w:val="lowerLetter"/>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
    <w:nsid w:val="714E1834"/>
    <w:multiLevelType w:val="hybridMultilevel"/>
    <w:tmpl w:val="7956530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730B2FAA"/>
    <w:multiLevelType w:val="hybridMultilevel"/>
    <w:tmpl w:val="EDAA371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E815ED9"/>
    <w:multiLevelType w:val="multilevel"/>
    <w:tmpl w:val="EA4C0556"/>
    <w:lvl w:ilvl="0">
      <w:start w:val="2"/>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19"/>
  </w:num>
  <w:num w:numId="2">
    <w:abstractNumId w:val="6"/>
  </w:num>
  <w:num w:numId="3">
    <w:abstractNumId w:val="15"/>
  </w:num>
  <w:num w:numId="4">
    <w:abstractNumId w:val="4"/>
  </w:num>
  <w:num w:numId="5">
    <w:abstractNumId w:val="29"/>
  </w:num>
  <w:num w:numId="6">
    <w:abstractNumId w:val="13"/>
  </w:num>
  <w:num w:numId="7">
    <w:abstractNumId w:val="7"/>
  </w:num>
  <w:num w:numId="8">
    <w:abstractNumId w:val="15"/>
    <w:lvlOverride w:ilvl="0">
      <w:startOverride w:val="1"/>
    </w:lvlOverride>
  </w:num>
  <w:num w:numId="9">
    <w:abstractNumId w:val="15"/>
    <w:lvlOverride w:ilvl="0">
      <w:startOverride w:val="1"/>
    </w:lvlOverride>
  </w:num>
  <w:num w:numId="10">
    <w:abstractNumId w:val="26"/>
  </w:num>
  <w:num w:numId="11">
    <w:abstractNumId w:val="5"/>
  </w:num>
  <w:num w:numId="12">
    <w:abstractNumId w:val="22"/>
  </w:num>
  <w:num w:numId="13">
    <w:abstractNumId w:val="11"/>
  </w:num>
  <w:num w:numId="14">
    <w:abstractNumId w:val="24"/>
  </w:num>
  <w:num w:numId="15">
    <w:abstractNumId w:val="21"/>
  </w:num>
  <w:num w:numId="16">
    <w:abstractNumId w:val="18"/>
  </w:num>
  <w:num w:numId="17">
    <w:abstractNumId w:val="3"/>
  </w:num>
  <w:num w:numId="18">
    <w:abstractNumId w:val="1"/>
  </w:num>
  <w:num w:numId="19">
    <w:abstractNumId w:val="6"/>
    <w:lvlOverride w:ilvl="0">
      <w:startOverride w:val="1"/>
    </w:lvlOverride>
  </w:num>
  <w:num w:numId="20">
    <w:abstractNumId w:val="15"/>
    <w:lvlOverride w:ilvl="0">
      <w:startOverride w:val="1"/>
    </w:lvlOverride>
  </w:num>
  <w:num w:numId="21">
    <w:abstractNumId w:val="12"/>
  </w:num>
  <w:num w:numId="22">
    <w:abstractNumId w:val="23"/>
  </w:num>
  <w:num w:numId="23">
    <w:abstractNumId w:val="8"/>
  </w:num>
  <w:num w:numId="24">
    <w:abstractNumId w:val="25"/>
  </w:num>
  <w:num w:numId="25">
    <w:abstractNumId w:val="2"/>
  </w:num>
  <w:num w:numId="26">
    <w:abstractNumId w:val="9"/>
  </w:num>
  <w:num w:numId="27">
    <w:abstractNumId w:val="2"/>
    <w:lvlOverride w:ilvl="0">
      <w:startOverride w:val="1"/>
    </w:lvlOverride>
  </w:num>
  <w:num w:numId="28">
    <w:abstractNumId w:val="20"/>
  </w:num>
  <w:num w:numId="29">
    <w:abstractNumId w:val="14"/>
  </w:num>
  <w:num w:numId="30">
    <w:abstractNumId w:val="17"/>
  </w:num>
  <w:num w:numId="31">
    <w:abstractNumId w:val="27"/>
  </w:num>
  <w:num w:numId="32">
    <w:abstractNumId w:val="16"/>
  </w:num>
  <w:num w:numId="33">
    <w:abstractNumId w:val="28"/>
  </w:num>
  <w:num w:numId="34">
    <w:abstractNumId w:val="6"/>
  </w:num>
  <w:num w:numId="35">
    <w:abstractNumId w:val="10"/>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stylePaneFormatFilter w:val="1802" w:allStyles="0" w:customStyles="1" w:latentStyles="0" w:stylesInUse="0" w:headingStyles="0" w:numberingStyles="0" w:tableStyles="0" w:directFormattingOnRuns="0" w:directFormattingOnParagraphs="0" w:directFormattingOnNumbering="0" w:directFormattingOnTables="1" w:clearFormatting="1" w:top3HeadingStyles="0" w:visibleStyles="0" w:alternateStyleNames="0"/>
  <w:doNotTrackFormatting/>
  <w:defaultTabStop w:val="720"/>
  <w:evenAndOddHeader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3F1"/>
    <w:rsid w:val="000025DD"/>
    <w:rsid w:val="00014950"/>
    <w:rsid w:val="00017E53"/>
    <w:rsid w:val="000217C4"/>
    <w:rsid w:val="00023B88"/>
    <w:rsid w:val="000278B8"/>
    <w:rsid w:val="000300B9"/>
    <w:rsid w:val="000308F8"/>
    <w:rsid w:val="0003109E"/>
    <w:rsid w:val="00033994"/>
    <w:rsid w:val="00036F0D"/>
    <w:rsid w:val="00037C65"/>
    <w:rsid w:val="000517DB"/>
    <w:rsid w:val="00057AD7"/>
    <w:rsid w:val="0006056B"/>
    <w:rsid w:val="00063808"/>
    <w:rsid w:val="00065CCD"/>
    <w:rsid w:val="0006747B"/>
    <w:rsid w:val="000725CC"/>
    <w:rsid w:val="00082BBD"/>
    <w:rsid w:val="00085B95"/>
    <w:rsid w:val="00087319"/>
    <w:rsid w:val="000A086C"/>
    <w:rsid w:val="000A0DE6"/>
    <w:rsid w:val="000A32EA"/>
    <w:rsid w:val="000B5A9B"/>
    <w:rsid w:val="000C3C1D"/>
    <w:rsid w:val="000D394B"/>
    <w:rsid w:val="000E37B8"/>
    <w:rsid w:val="000F0275"/>
    <w:rsid w:val="000F2FF4"/>
    <w:rsid w:val="00103040"/>
    <w:rsid w:val="00103A81"/>
    <w:rsid w:val="001140CE"/>
    <w:rsid w:val="001202D4"/>
    <w:rsid w:val="00130336"/>
    <w:rsid w:val="00133FD9"/>
    <w:rsid w:val="0014454C"/>
    <w:rsid w:val="0014601C"/>
    <w:rsid w:val="0015191D"/>
    <w:rsid w:val="00151E2F"/>
    <w:rsid w:val="0016377F"/>
    <w:rsid w:val="00171A10"/>
    <w:rsid w:val="00172801"/>
    <w:rsid w:val="00184279"/>
    <w:rsid w:val="001920A8"/>
    <w:rsid w:val="001B4066"/>
    <w:rsid w:val="001B4727"/>
    <w:rsid w:val="001B4984"/>
    <w:rsid w:val="001B57DF"/>
    <w:rsid w:val="001B6CA7"/>
    <w:rsid w:val="001C26C0"/>
    <w:rsid w:val="001C791B"/>
    <w:rsid w:val="001D6EAC"/>
    <w:rsid w:val="001D75A9"/>
    <w:rsid w:val="001E349F"/>
    <w:rsid w:val="001E5810"/>
    <w:rsid w:val="001F2518"/>
    <w:rsid w:val="001F2BFF"/>
    <w:rsid w:val="001F4727"/>
    <w:rsid w:val="001F784A"/>
    <w:rsid w:val="00203C2E"/>
    <w:rsid w:val="00204CBC"/>
    <w:rsid w:val="00207523"/>
    <w:rsid w:val="00207ADE"/>
    <w:rsid w:val="00212DB3"/>
    <w:rsid w:val="00217271"/>
    <w:rsid w:val="002200DE"/>
    <w:rsid w:val="00230558"/>
    <w:rsid w:val="00247024"/>
    <w:rsid w:val="00252FB0"/>
    <w:rsid w:val="002569EC"/>
    <w:rsid w:val="00266973"/>
    <w:rsid w:val="00266F14"/>
    <w:rsid w:val="00276521"/>
    <w:rsid w:val="002774CD"/>
    <w:rsid w:val="00277C2C"/>
    <w:rsid w:val="00277E97"/>
    <w:rsid w:val="00280FCE"/>
    <w:rsid w:val="002834F1"/>
    <w:rsid w:val="00286618"/>
    <w:rsid w:val="002911F9"/>
    <w:rsid w:val="00294028"/>
    <w:rsid w:val="002A0244"/>
    <w:rsid w:val="002A412C"/>
    <w:rsid w:val="002B189D"/>
    <w:rsid w:val="002B2C04"/>
    <w:rsid w:val="002B4B25"/>
    <w:rsid w:val="002C0CF3"/>
    <w:rsid w:val="002C1228"/>
    <w:rsid w:val="002C1FB7"/>
    <w:rsid w:val="002D4EAD"/>
    <w:rsid w:val="002E0845"/>
    <w:rsid w:val="002E43D7"/>
    <w:rsid w:val="002E6AD2"/>
    <w:rsid w:val="002E7254"/>
    <w:rsid w:val="002E7359"/>
    <w:rsid w:val="002F502E"/>
    <w:rsid w:val="002F77DA"/>
    <w:rsid w:val="00300014"/>
    <w:rsid w:val="0030100E"/>
    <w:rsid w:val="00301E05"/>
    <w:rsid w:val="003023C7"/>
    <w:rsid w:val="003045CE"/>
    <w:rsid w:val="00306170"/>
    <w:rsid w:val="00306DF0"/>
    <w:rsid w:val="00307983"/>
    <w:rsid w:val="0031030F"/>
    <w:rsid w:val="00314CF6"/>
    <w:rsid w:val="00316B5C"/>
    <w:rsid w:val="00320B62"/>
    <w:rsid w:val="0032365D"/>
    <w:rsid w:val="00331326"/>
    <w:rsid w:val="00331E82"/>
    <w:rsid w:val="00335A55"/>
    <w:rsid w:val="003407AA"/>
    <w:rsid w:val="003422F0"/>
    <w:rsid w:val="00342538"/>
    <w:rsid w:val="00342ACF"/>
    <w:rsid w:val="00343881"/>
    <w:rsid w:val="0036025D"/>
    <w:rsid w:val="0036160D"/>
    <w:rsid w:val="003620DB"/>
    <w:rsid w:val="0036537C"/>
    <w:rsid w:val="003677E5"/>
    <w:rsid w:val="00371B1C"/>
    <w:rsid w:val="0038673A"/>
    <w:rsid w:val="00386D4D"/>
    <w:rsid w:val="00390326"/>
    <w:rsid w:val="00391E68"/>
    <w:rsid w:val="0039344D"/>
    <w:rsid w:val="00394351"/>
    <w:rsid w:val="00395C84"/>
    <w:rsid w:val="003A172A"/>
    <w:rsid w:val="003A421B"/>
    <w:rsid w:val="003B03CD"/>
    <w:rsid w:val="003B3AE7"/>
    <w:rsid w:val="003B4E2C"/>
    <w:rsid w:val="003C00A4"/>
    <w:rsid w:val="003C1998"/>
    <w:rsid w:val="003C2C86"/>
    <w:rsid w:val="003C4356"/>
    <w:rsid w:val="003D6C69"/>
    <w:rsid w:val="003D7299"/>
    <w:rsid w:val="003E0081"/>
    <w:rsid w:val="003E6880"/>
    <w:rsid w:val="004010BF"/>
    <w:rsid w:val="00402635"/>
    <w:rsid w:val="00404D72"/>
    <w:rsid w:val="00411ABE"/>
    <w:rsid w:val="00413319"/>
    <w:rsid w:val="00420147"/>
    <w:rsid w:val="00426826"/>
    <w:rsid w:val="00435172"/>
    <w:rsid w:val="00436228"/>
    <w:rsid w:val="004373EC"/>
    <w:rsid w:val="004377AC"/>
    <w:rsid w:val="00441676"/>
    <w:rsid w:val="00444C7D"/>
    <w:rsid w:val="00450B5E"/>
    <w:rsid w:val="004575A7"/>
    <w:rsid w:val="00457A4F"/>
    <w:rsid w:val="00460E6D"/>
    <w:rsid w:val="00465B04"/>
    <w:rsid w:val="00467941"/>
    <w:rsid w:val="0047219F"/>
    <w:rsid w:val="00482FEA"/>
    <w:rsid w:val="004956B5"/>
    <w:rsid w:val="004A3997"/>
    <w:rsid w:val="004B086A"/>
    <w:rsid w:val="004B285C"/>
    <w:rsid w:val="004B29F0"/>
    <w:rsid w:val="004C3EDF"/>
    <w:rsid w:val="004C519F"/>
    <w:rsid w:val="004C643D"/>
    <w:rsid w:val="004C65D2"/>
    <w:rsid w:val="004D053D"/>
    <w:rsid w:val="004D4F00"/>
    <w:rsid w:val="004D5588"/>
    <w:rsid w:val="004E11CB"/>
    <w:rsid w:val="004E3524"/>
    <w:rsid w:val="004E5EA1"/>
    <w:rsid w:val="004E69C3"/>
    <w:rsid w:val="004F292E"/>
    <w:rsid w:val="004F46D7"/>
    <w:rsid w:val="004F4A0B"/>
    <w:rsid w:val="00501748"/>
    <w:rsid w:val="00510DA5"/>
    <w:rsid w:val="00512AE3"/>
    <w:rsid w:val="00512C0E"/>
    <w:rsid w:val="0051328F"/>
    <w:rsid w:val="00514FF7"/>
    <w:rsid w:val="0051505B"/>
    <w:rsid w:val="00517CBD"/>
    <w:rsid w:val="00524BBF"/>
    <w:rsid w:val="00531171"/>
    <w:rsid w:val="00532754"/>
    <w:rsid w:val="0054132B"/>
    <w:rsid w:val="0054264A"/>
    <w:rsid w:val="00544688"/>
    <w:rsid w:val="005455A7"/>
    <w:rsid w:val="00547154"/>
    <w:rsid w:val="00550991"/>
    <w:rsid w:val="005522D8"/>
    <w:rsid w:val="00555109"/>
    <w:rsid w:val="0056020D"/>
    <w:rsid w:val="00561305"/>
    <w:rsid w:val="00576055"/>
    <w:rsid w:val="00580C65"/>
    <w:rsid w:val="0058508D"/>
    <w:rsid w:val="0058567D"/>
    <w:rsid w:val="0058591E"/>
    <w:rsid w:val="00586F16"/>
    <w:rsid w:val="00590E79"/>
    <w:rsid w:val="005A0B08"/>
    <w:rsid w:val="005A12E0"/>
    <w:rsid w:val="005A2411"/>
    <w:rsid w:val="005A4F66"/>
    <w:rsid w:val="005A57FF"/>
    <w:rsid w:val="005B0560"/>
    <w:rsid w:val="005C1209"/>
    <w:rsid w:val="005C54D5"/>
    <w:rsid w:val="005D74D7"/>
    <w:rsid w:val="005E5ACB"/>
    <w:rsid w:val="005E6ADD"/>
    <w:rsid w:val="005F0463"/>
    <w:rsid w:val="005F1D1E"/>
    <w:rsid w:val="005F40D4"/>
    <w:rsid w:val="00606B73"/>
    <w:rsid w:val="006108D7"/>
    <w:rsid w:val="00615986"/>
    <w:rsid w:val="00616456"/>
    <w:rsid w:val="006169B1"/>
    <w:rsid w:val="00617280"/>
    <w:rsid w:val="006201C3"/>
    <w:rsid w:val="00623676"/>
    <w:rsid w:val="00625045"/>
    <w:rsid w:val="00631CD3"/>
    <w:rsid w:val="0063525F"/>
    <w:rsid w:val="006378DD"/>
    <w:rsid w:val="006409B9"/>
    <w:rsid w:val="006445A9"/>
    <w:rsid w:val="00646439"/>
    <w:rsid w:val="006550BA"/>
    <w:rsid w:val="00661854"/>
    <w:rsid w:val="00662B21"/>
    <w:rsid w:val="00663201"/>
    <w:rsid w:val="0066450C"/>
    <w:rsid w:val="006673EF"/>
    <w:rsid w:val="006722AB"/>
    <w:rsid w:val="0067240C"/>
    <w:rsid w:val="006744A0"/>
    <w:rsid w:val="0067540F"/>
    <w:rsid w:val="006800AF"/>
    <w:rsid w:val="0068292B"/>
    <w:rsid w:val="0068703E"/>
    <w:rsid w:val="006876E3"/>
    <w:rsid w:val="00690E99"/>
    <w:rsid w:val="00696E34"/>
    <w:rsid w:val="006A3869"/>
    <w:rsid w:val="006A3ABB"/>
    <w:rsid w:val="006A6F4E"/>
    <w:rsid w:val="006B3376"/>
    <w:rsid w:val="006B51E6"/>
    <w:rsid w:val="006C35F5"/>
    <w:rsid w:val="006C3619"/>
    <w:rsid w:val="006C687B"/>
    <w:rsid w:val="006D1A44"/>
    <w:rsid w:val="006D6B63"/>
    <w:rsid w:val="006F3083"/>
    <w:rsid w:val="006F4807"/>
    <w:rsid w:val="00722C52"/>
    <w:rsid w:val="007258E9"/>
    <w:rsid w:val="00727A2F"/>
    <w:rsid w:val="00736B8C"/>
    <w:rsid w:val="0074452A"/>
    <w:rsid w:val="0075072E"/>
    <w:rsid w:val="00752044"/>
    <w:rsid w:val="00753E87"/>
    <w:rsid w:val="0075494C"/>
    <w:rsid w:val="00761642"/>
    <w:rsid w:val="00764FF8"/>
    <w:rsid w:val="0076564D"/>
    <w:rsid w:val="007667EE"/>
    <w:rsid w:val="007672D7"/>
    <w:rsid w:val="0077238E"/>
    <w:rsid w:val="00783E81"/>
    <w:rsid w:val="00790890"/>
    <w:rsid w:val="00795734"/>
    <w:rsid w:val="00797B8D"/>
    <w:rsid w:val="007A079B"/>
    <w:rsid w:val="007A5076"/>
    <w:rsid w:val="007B0F45"/>
    <w:rsid w:val="007B10B1"/>
    <w:rsid w:val="007B2268"/>
    <w:rsid w:val="007B2D32"/>
    <w:rsid w:val="007B322E"/>
    <w:rsid w:val="007B6B1B"/>
    <w:rsid w:val="007B7A61"/>
    <w:rsid w:val="007C3F75"/>
    <w:rsid w:val="007C5691"/>
    <w:rsid w:val="007D1419"/>
    <w:rsid w:val="007D3A46"/>
    <w:rsid w:val="007D502A"/>
    <w:rsid w:val="007D5F8A"/>
    <w:rsid w:val="007E2F93"/>
    <w:rsid w:val="007E3274"/>
    <w:rsid w:val="007E4810"/>
    <w:rsid w:val="007E6964"/>
    <w:rsid w:val="007F13FF"/>
    <w:rsid w:val="007F160E"/>
    <w:rsid w:val="007F226B"/>
    <w:rsid w:val="007F5727"/>
    <w:rsid w:val="007F5E50"/>
    <w:rsid w:val="007F61D7"/>
    <w:rsid w:val="00800D63"/>
    <w:rsid w:val="00803D55"/>
    <w:rsid w:val="00807098"/>
    <w:rsid w:val="00810D2B"/>
    <w:rsid w:val="0081569F"/>
    <w:rsid w:val="0081635B"/>
    <w:rsid w:val="00816647"/>
    <w:rsid w:val="008229D4"/>
    <w:rsid w:val="008242F5"/>
    <w:rsid w:val="00826DA7"/>
    <w:rsid w:val="0083015C"/>
    <w:rsid w:val="008369E0"/>
    <w:rsid w:val="008373F2"/>
    <w:rsid w:val="00857BFF"/>
    <w:rsid w:val="00863232"/>
    <w:rsid w:val="008721B8"/>
    <w:rsid w:val="00872284"/>
    <w:rsid w:val="00877EA7"/>
    <w:rsid w:val="00880C16"/>
    <w:rsid w:val="00882C41"/>
    <w:rsid w:val="008830B5"/>
    <w:rsid w:val="00883B41"/>
    <w:rsid w:val="008861AF"/>
    <w:rsid w:val="0089028F"/>
    <w:rsid w:val="008916C7"/>
    <w:rsid w:val="008930AB"/>
    <w:rsid w:val="00894953"/>
    <w:rsid w:val="008A538A"/>
    <w:rsid w:val="008B4580"/>
    <w:rsid w:val="008B717B"/>
    <w:rsid w:val="008C1FF6"/>
    <w:rsid w:val="008C4CB9"/>
    <w:rsid w:val="008C6457"/>
    <w:rsid w:val="008C671C"/>
    <w:rsid w:val="008C6D86"/>
    <w:rsid w:val="008D5452"/>
    <w:rsid w:val="008D7260"/>
    <w:rsid w:val="008E083E"/>
    <w:rsid w:val="008E4B8D"/>
    <w:rsid w:val="008F545C"/>
    <w:rsid w:val="009010F5"/>
    <w:rsid w:val="009104E8"/>
    <w:rsid w:val="009128F8"/>
    <w:rsid w:val="00913E64"/>
    <w:rsid w:val="009208AB"/>
    <w:rsid w:val="00926751"/>
    <w:rsid w:val="009268FA"/>
    <w:rsid w:val="0093256E"/>
    <w:rsid w:val="00932A46"/>
    <w:rsid w:val="00934C49"/>
    <w:rsid w:val="00936DA3"/>
    <w:rsid w:val="00950559"/>
    <w:rsid w:val="0095200E"/>
    <w:rsid w:val="00952BEA"/>
    <w:rsid w:val="00954E62"/>
    <w:rsid w:val="009629D8"/>
    <w:rsid w:val="00963A6A"/>
    <w:rsid w:val="00967181"/>
    <w:rsid w:val="00967A2D"/>
    <w:rsid w:val="00970805"/>
    <w:rsid w:val="0097319D"/>
    <w:rsid w:val="00977C13"/>
    <w:rsid w:val="009808B6"/>
    <w:rsid w:val="00987F80"/>
    <w:rsid w:val="009906CE"/>
    <w:rsid w:val="00992BC8"/>
    <w:rsid w:val="009A2393"/>
    <w:rsid w:val="009A2C75"/>
    <w:rsid w:val="009A5069"/>
    <w:rsid w:val="009B168A"/>
    <w:rsid w:val="009B2451"/>
    <w:rsid w:val="009B429C"/>
    <w:rsid w:val="009B58E3"/>
    <w:rsid w:val="009B6D3C"/>
    <w:rsid w:val="009B793E"/>
    <w:rsid w:val="009C4646"/>
    <w:rsid w:val="009D00D3"/>
    <w:rsid w:val="009D0869"/>
    <w:rsid w:val="009E2D59"/>
    <w:rsid w:val="009E4015"/>
    <w:rsid w:val="00A01EA2"/>
    <w:rsid w:val="00A03DCF"/>
    <w:rsid w:val="00A071E0"/>
    <w:rsid w:val="00A07315"/>
    <w:rsid w:val="00A07374"/>
    <w:rsid w:val="00A07BF0"/>
    <w:rsid w:val="00A11EFB"/>
    <w:rsid w:val="00A27608"/>
    <w:rsid w:val="00A337AA"/>
    <w:rsid w:val="00A42FAF"/>
    <w:rsid w:val="00A47034"/>
    <w:rsid w:val="00A472CA"/>
    <w:rsid w:val="00A628CD"/>
    <w:rsid w:val="00A63168"/>
    <w:rsid w:val="00A73DAC"/>
    <w:rsid w:val="00A846AD"/>
    <w:rsid w:val="00A9656D"/>
    <w:rsid w:val="00AA34AC"/>
    <w:rsid w:val="00AA4B3D"/>
    <w:rsid w:val="00AB2032"/>
    <w:rsid w:val="00AB2E7B"/>
    <w:rsid w:val="00AC6642"/>
    <w:rsid w:val="00AD06B4"/>
    <w:rsid w:val="00AD47B5"/>
    <w:rsid w:val="00AD513F"/>
    <w:rsid w:val="00AE15D7"/>
    <w:rsid w:val="00AE7C70"/>
    <w:rsid w:val="00AF4DB4"/>
    <w:rsid w:val="00AF5940"/>
    <w:rsid w:val="00AF71C3"/>
    <w:rsid w:val="00B021FC"/>
    <w:rsid w:val="00B0279E"/>
    <w:rsid w:val="00B108F7"/>
    <w:rsid w:val="00B1439E"/>
    <w:rsid w:val="00B16D1B"/>
    <w:rsid w:val="00B222AD"/>
    <w:rsid w:val="00B23802"/>
    <w:rsid w:val="00B24951"/>
    <w:rsid w:val="00B263E4"/>
    <w:rsid w:val="00B31095"/>
    <w:rsid w:val="00B43748"/>
    <w:rsid w:val="00B6002C"/>
    <w:rsid w:val="00B65BB8"/>
    <w:rsid w:val="00B6763D"/>
    <w:rsid w:val="00B679F5"/>
    <w:rsid w:val="00B70A99"/>
    <w:rsid w:val="00B867BA"/>
    <w:rsid w:val="00B90761"/>
    <w:rsid w:val="00B91E16"/>
    <w:rsid w:val="00B92A5A"/>
    <w:rsid w:val="00B96265"/>
    <w:rsid w:val="00B9729B"/>
    <w:rsid w:val="00B97899"/>
    <w:rsid w:val="00BA5BB2"/>
    <w:rsid w:val="00BA6FFD"/>
    <w:rsid w:val="00BB0409"/>
    <w:rsid w:val="00BB3F49"/>
    <w:rsid w:val="00BB41C5"/>
    <w:rsid w:val="00BB688D"/>
    <w:rsid w:val="00BC1B0E"/>
    <w:rsid w:val="00BC2923"/>
    <w:rsid w:val="00BC38F3"/>
    <w:rsid w:val="00BC595C"/>
    <w:rsid w:val="00BC7065"/>
    <w:rsid w:val="00BC7815"/>
    <w:rsid w:val="00BD00D9"/>
    <w:rsid w:val="00BE30A2"/>
    <w:rsid w:val="00BE4366"/>
    <w:rsid w:val="00BF15F0"/>
    <w:rsid w:val="00BF28B9"/>
    <w:rsid w:val="00BF57C2"/>
    <w:rsid w:val="00BF7D18"/>
    <w:rsid w:val="00C0042A"/>
    <w:rsid w:val="00C02521"/>
    <w:rsid w:val="00C14318"/>
    <w:rsid w:val="00C17889"/>
    <w:rsid w:val="00C23209"/>
    <w:rsid w:val="00C306F3"/>
    <w:rsid w:val="00C336FA"/>
    <w:rsid w:val="00C3423B"/>
    <w:rsid w:val="00C413FB"/>
    <w:rsid w:val="00C44C4B"/>
    <w:rsid w:val="00C454C3"/>
    <w:rsid w:val="00C55C83"/>
    <w:rsid w:val="00C616E8"/>
    <w:rsid w:val="00C61E72"/>
    <w:rsid w:val="00C6455B"/>
    <w:rsid w:val="00C648BA"/>
    <w:rsid w:val="00C66225"/>
    <w:rsid w:val="00C70624"/>
    <w:rsid w:val="00C73CDA"/>
    <w:rsid w:val="00C81DC7"/>
    <w:rsid w:val="00C83D58"/>
    <w:rsid w:val="00C849F4"/>
    <w:rsid w:val="00C85953"/>
    <w:rsid w:val="00C94C64"/>
    <w:rsid w:val="00C97E9C"/>
    <w:rsid w:val="00C97F97"/>
    <w:rsid w:val="00CA5D61"/>
    <w:rsid w:val="00CA6660"/>
    <w:rsid w:val="00CB125C"/>
    <w:rsid w:val="00CB2064"/>
    <w:rsid w:val="00CC2F87"/>
    <w:rsid w:val="00CC6700"/>
    <w:rsid w:val="00CC77F0"/>
    <w:rsid w:val="00CD15F3"/>
    <w:rsid w:val="00CD3436"/>
    <w:rsid w:val="00CD7538"/>
    <w:rsid w:val="00CE1056"/>
    <w:rsid w:val="00CF493E"/>
    <w:rsid w:val="00CF7429"/>
    <w:rsid w:val="00D036FC"/>
    <w:rsid w:val="00D07BE8"/>
    <w:rsid w:val="00D16F8B"/>
    <w:rsid w:val="00D17698"/>
    <w:rsid w:val="00D17728"/>
    <w:rsid w:val="00D216D5"/>
    <w:rsid w:val="00D221A6"/>
    <w:rsid w:val="00D233BB"/>
    <w:rsid w:val="00D32CE9"/>
    <w:rsid w:val="00D354EA"/>
    <w:rsid w:val="00D35A2F"/>
    <w:rsid w:val="00D36218"/>
    <w:rsid w:val="00D36587"/>
    <w:rsid w:val="00D37C65"/>
    <w:rsid w:val="00D52100"/>
    <w:rsid w:val="00D53CAA"/>
    <w:rsid w:val="00D54673"/>
    <w:rsid w:val="00D65870"/>
    <w:rsid w:val="00D6698B"/>
    <w:rsid w:val="00D80E57"/>
    <w:rsid w:val="00D8212E"/>
    <w:rsid w:val="00D82C04"/>
    <w:rsid w:val="00D87481"/>
    <w:rsid w:val="00D915C9"/>
    <w:rsid w:val="00DA0275"/>
    <w:rsid w:val="00DA21EC"/>
    <w:rsid w:val="00DA282F"/>
    <w:rsid w:val="00DB18AB"/>
    <w:rsid w:val="00DC3935"/>
    <w:rsid w:val="00DD45F7"/>
    <w:rsid w:val="00DE0374"/>
    <w:rsid w:val="00DE23D6"/>
    <w:rsid w:val="00DE3469"/>
    <w:rsid w:val="00DF4BED"/>
    <w:rsid w:val="00DF7AC5"/>
    <w:rsid w:val="00E01DCE"/>
    <w:rsid w:val="00E0305C"/>
    <w:rsid w:val="00E10987"/>
    <w:rsid w:val="00E12802"/>
    <w:rsid w:val="00E14C5F"/>
    <w:rsid w:val="00E17089"/>
    <w:rsid w:val="00E244B7"/>
    <w:rsid w:val="00E36CB9"/>
    <w:rsid w:val="00E4351B"/>
    <w:rsid w:val="00E461CE"/>
    <w:rsid w:val="00E5291D"/>
    <w:rsid w:val="00E543EC"/>
    <w:rsid w:val="00E66723"/>
    <w:rsid w:val="00E670AC"/>
    <w:rsid w:val="00E72EC8"/>
    <w:rsid w:val="00E730C0"/>
    <w:rsid w:val="00E92A01"/>
    <w:rsid w:val="00E93F3B"/>
    <w:rsid w:val="00EA0D37"/>
    <w:rsid w:val="00EA467B"/>
    <w:rsid w:val="00EA74F8"/>
    <w:rsid w:val="00EC06BF"/>
    <w:rsid w:val="00ED02B3"/>
    <w:rsid w:val="00ED2630"/>
    <w:rsid w:val="00ED4581"/>
    <w:rsid w:val="00ED5E3E"/>
    <w:rsid w:val="00EE07E7"/>
    <w:rsid w:val="00EE3C1B"/>
    <w:rsid w:val="00EE5972"/>
    <w:rsid w:val="00EF0CA6"/>
    <w:rsid w:val="00EF7530"/>
    <w:rsid w:val="00F03323"/>
    <w:rsid w:val="00F05ED9"/>
    <w:rsid w:val="00F061DF"/>
    <w:rsid w:val="00F06A63"/>
    <w:rsid w:val="00F21104"/>
    <w:rsid w:val="00F21F92"/>
    <w:rsid w:val="00F22A5C"/>
    <w:rsid w:val="00F24E2D"/>
    <w:rsid w:val="00F424B5"/>
    <w:rsid w:val="00F43B28"/>
    <w:rsid w:val="00F44788"/>
    <w:rsid w:val="00F53716"/>
    <w:rsid w:val="00F669DA"/>
    <w:rsid w:val="00F7702E"/>
    <w:rsid w:val="00F83296"/>
    <w:rsid w:val="00F83838"/>
    <w:rsid w:val="00F84C1E"/>
    <w:rsid w:val="00F86531"/>
    <w:rsid w:val="00F86979"/>
    <w:rsid w:val="00F95159"/>
    <w:rsid w:val="00FA1903"/>
    <w:rsid w:val="00FA1BA7"/>
    <w:rsid w:val="00FA2C91"/>
    <w:rsid w:val="00FB2E96"/>
    <w:rsid w:val="00FB3514"/>
    <w:rsid w:val="00FD39C4"/>
    <w:rsid w:val="00FE0C7F"/>
    <w:rsid w:val="00FE184B"/>
    <w:rsid w:val="00FF23F1"/>
    <w:rsid w:val="00FF2C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99"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0558"/>
    <w:rPr>
      <w:sz w:val="24"/>
      <w:szCs w:val="24"/>
    </w:rPr>
  </w:style>
  <w:style w:type="paragraph" w:styleId="Heading1">
    <w:name w:val="heading 1"/>
    <w:basedOn w:val="Normal"/>
    <w:next w:val="Normal"/>
    <w:qFormat/>
    <w:rsid w:val="0023055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30558"/>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30558"/>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230558"/>
    <w:pPr>
      <w:keepNext/>
      <w:spacing w:before="240" w:after="60"/>
      <w:outlineLvl w:val="3"/>
    </w:pPr>
    <w:rPr>
      <w:b/>
      <w:bCs/>
      <w:sz w:val="28"/>
      <w:szCs w:val="28"/>
    </w:rPr>
  </w:style>
  <w:style w:type="paragraph" w:styleId="Heading5">
    <w:name w:val="heading 5"/>
    <w:basedOn w:val="Normal"/>
    <w:next w:val="Normal"/>
    <w:link w:val="Heading5Char"/>
    <w:qFormat/>
    <w:rsid w:val="00230558"/>
    <w:pPr>
      <w:spacing w:before="240" w:after="60"/>
      <w:outlineLvl w:val="4"/>
    </w:pPr>
    <w:rPr>
      <w:b/>
      <w:bCs/>
      <w:i/>
      <w:iCs/>
      <w:sz w:val="26"/>
      <w:szCs w:val="26"/>
    </w:rPr>
  </w:style>
  <w:style w:type="paragraph" w:styleId="Heading6">
    <w:name w:val="heading 6"/>
    <w:basedOn w:val="Normal"/>
    <w:next w:val="Normal"/>
    <w:link w:val="Heading6Char"/>
    <w:qFormat/>
    <w:rsid w:val="00230558"/>
    <w:pPr>
      <w:spacing w:before="240" w:after="60"/>
      <w:outlineLvl w:val="5"/>
    </w:pPr>
    <w:rPr>
      <w:b/>
      <w:bCs/>
      <w:sz w:val="22"/>
      <w:szCs w:val="22"/>
    </w:rPr>
  </w:style>
  <w:style w:type="paragraph" w:styleId="Heading7">
    <w:name w:val="heading 7"/>
    <w:basedOn w:val="Normal"/>
    <w:next w:val="Normal"/>
    <w:link w:val="Heading7Char"/>
    <w:qFormat/>
    <w:rsid w:val="00230558"/>
    <w:pPr>
      <w:spacing w:before="240" w:after="60"/>
      <w:outlineLvl w:val="6"/>
    </w:pPr>
  </w:style>
  <w:style w:type="paragraph" w:styleId="Heading8">
    <w:name w:val="heading 8"/>
    <w:basedOn w:val="Normal"/>
    <w:next w:val="Normal"/>
    <w:link w:val="Heading8Char"/>
    <w:qFormat/>
    <w:rsid w:val="00230558"/>
    <w:pPr>
      <w:spacing w:before="240" w:after="60"/>
      <w:outlineLvl w:val="7"/>
    </w:pPr>
    <w:rPr>
      <w:i/>
      <w:iCs/>
    </w:rPr>
  </w:style>
  <w:style w:type="paragraph" w:styleId="Heading9">
    <w:name w:val="heading 9"/>
    <w:basedOn w:val="Normal"/>
    <w:next w:val="Normal"/>
    <w:link w:val="Heading9Char"/>
    <w:qFormat/>
    <w:rsid w:val="00230558"/>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441676"/>
    <w:rPr>
      <w:b/>
      <w:bCs/>
      <w:sz w:val="28"/>
      <w:szCs w:val="28"/>
    </w:rPr>
  </w:style>
  <w:style w:type="character" w:customStyle="1" w:styleId="Heading5Char">
    <w:name w:val="Heading 5 Char"/>
    <w:link w:val="Heading5"/>
    <w:rsid w:val="00441676"/>
    <w:rPr>
      <w:b/>
      <w:bCs/>
      <w:i/>
      <w:iCs/>
      <w:sz w:val="26"/>
      <w:szCs w:val="26"/>
    </w:rPr>
  </w:style>
  <w:style w:type="character" w:customStyle="1" w:styleId="Heading6Char">
    <w:name w:val="Heading 6 Char"/>
    <w:link w:val="Heading6"/>
    <w:rsid w:val="00441676"/>
    <w:rPr>
      <w:b/>
      <w:bCs/>
      <w:sz w:val="22"/>
      <w:szCs w:val="22"/>
    </w:rPr>
  </w:style>
  <w:style w:type="character" w:customStyle="1" w:styleId="Heading7Char">
    <w:name w:val="Heading 7 Char"/>
    <w:link w:val="Heading7"/>
    <w:rsid w:val="00441676"/>
    <w:rPr>
      <w:sz w:val="24"/>
      <w:szCs w:val="24"/>
    </w:rPr>
  </w:style>
  <w:style w:type="character" w:customStyle="1" w:styleId="Heading8Char">
    <w:name w:val="Heading 8 Char"/>
    <w:link w:val="Heading8"/>
    <w:rsid w:val="00441676"/>
    <w:rPr>
      <w:i/>
      <w:iCs/>
      <w:sz w:val="24"/>
      <w:szCs w:val="24"/>
    </w:rPr>
  </w:style>
  <w:style w:type="character" w:customStyle="1" w:styleId="Heading9Char">
    <w:name w:val="Heading 9 Char"/>
    <w:link w:val="Heading9"/>
    <w:rsid w:val="00441676"/>
    <w:rPr>
      <w:rFonts w:ascii="Arial" w:hAnsi="Arial"/>
      <w:sz w:val="22"/>
      <w:szCs w:val="22"/>
    </w:rPr>
  </w:style>
  <w:style w:type="paragraph" w:customStyle="1" w:styleId="Ahead">
    <w:name w:val="Ahead"/>
    <w:basedOn w:val="Normal"/>
    <w:rsid w:val="00230558"/>
    <w:pPr>
      <w:keepNext/>
      <w:pBdr>
        <w:bottom w:val="single" w:sz="12" w:space="3" w:color="808080"/>
      </w:pBdr>
      <w:spacing w:before="240" w:after="240"/>
    </w:pPr>
    <w:rPr>
      <w:rFonts w:ascii="Tw Cen MT" w:hAnsi="Tw Cen MT"/>
      <w:b/>
      <w:i/>
      <w:color w:val="000000"/>
      <w:sz w:val="36"/>
      <w:szCs w:val="36"/>
    </w:rPr>
  </w:style>
  <w:style w:type="paragraph" w:styleId="BalloonText">
    <w:name w:val="Balloon Text"/>
    <w:basedOn w:val="Normal"/>
    <w:link w:val="BalloonTextChar"/>
    <w:rsid w:val="00230558"/>
    <w:rPr>
      <w:rFonts w:ascii="Tahoma" w:hAnsi="Tahoma"/>
      <w:sz w:val="16"/>
      <w:szCs w:val="16"/>
    </w:rPr>
  </w:style>
  <w:style w:type="character" w:customStyle="1" w:styleId="BalloonTextChar">
    <w:name w:val="Balloon Text Char"/>
    <w:link w:val="BalloonText"/>
    <w:rsid w:val="00B91E16"/>
    <w:rPr>
      <w:rFonts w:ascii="Tahoma" w:hAnsi="Tahoma"/>
      <w:sz w:val="16"/>
      <w:szCs w:val="16"/>
    </w:rPr>
  </w:style>
  <w:style w:type="paragraph" w:customStyle="1" w:styleId="BCS-COH">
    <w:name w:val="BCS-COH"/>
    <w:basedOn w:val="Normal"/>
    <w:rsid w:val="00230558"/>
    <w:pPr>
      <w:pBdr>
        <w:bottom w:val="single" w:sz="12" w:space="3" w:color="808080"/>
      </w:pBdr>
    </w:pPr>
    <w:rPr>
      <w:rFonts w:ascii="Tw Cen MT" w:hAnsi="Tw Cen MT"/>
      <w:b/>
      <w:i/>
      <w:color w:val="777777"/>
      <w:sz w:val="36"/>
      <w:szCs w:val="36"/>
    </w:rPr>
  </w:style>
  <w:style w:type="paragraph" w:customStyle="1" w:styleId="H1">
    <w:name w:val="H1"/>
    <w:basedOn w:val="Normal"/>
    <w:rsid w:val="00230558"/>
    <w:pPr>
      <w:keepNext/>
      <w:spacing w:before="240"/>
      <w:ind w:left="720" w:hanging="720"/>
    </w:pPr>
    <w:rPr>
      <w:rFonts w:ascii="Tw Cen MT" w:hAnsi="Tw Cen MT"/>
      <w:b/>
      <w:sz w:val="28"/>
      <w:szCs w:val="36"/>
    </w:rPr>
  </w:style>
  <w:style w:type="paragraph" w:customStyle="1" w:styleId="BL">
    <w:name w:val="BL"/>
    <w:basedOn w:val="Normal"/>
    <w:rsid w:val="00230558"/>
    <w:pPr>
      <w:tabs>
        <w:tab w:val="left" w:pos="1440"/>
      </w:tabs>
      <w:ind w:left="1440" w:hanging="360"/>
      <w:jc w:val="both"/>
    </w:pPr>
    <w:rPr>
      <w:sz w:val="22"/>
      <w:szCs w:val="22"/>
    </w:rPr>
  </w:style>
  <w:style w:type="paragraph" w:customStyle="1" w:styleId="H2">
    <w:name w:val="H2"/>
    <w:basedOn w:val="Normal"/>
    <w:rsid w:val="00230558"/>
    <w:pPr>
      <w:keepNext/>
      <w:spacing w:before="240"/>
    </w:pPr>
    <w:rPr>
      <w:rFonts w:ascii="Tw Cen MT" w:hAnsi="Tw Cen MT"/>
      <w:sz w:val="28"/>
      <w:szCs w:val="28"/>
    </w:rPr>
  </w:style>
  <w:style w:type="character" w:styleId="CommentReference">
    <w:name w:val="annotation reference"/>
    <w:rsid w:val="00230558"/>
    <w:rPr>
      <w:sz w:val="16"/>
      <w:szCs w:val="16"/>
    </w:rPr>
  </w:style>
  <w:style w:type="paragraph" w:customStyle="1" w:styleId="ExrtraInsideLookNewsH1">
    <w:name w:val="Exrtra Inside Look News H1"/>
    <w:basedOn w:val="Normal"/>
    <w:autoRedefine/>
    <w:rsid w:val="00230558"/>
    <w:pPr>
      <w:keepNext/>
      <w:pBdr>
        <w:top w:val="single" w:sz="12" w:space="3" w:color="808080"/>
      </w:pBdr>
      <w:tabs>
        <w:tab w:val="left" w:pos="360"/>
      </w:tabs>
      <w:spacing w:before="360"/>
      <w:jc w:val="both"/>
    </w:pPr>
    <w:rPr>
      <w:rFonts w:ascii="Tw Cen MT" w:hAnsi="Tw Cen MT"/>
      <w:b/>
      <w:color w:val="333333"/>
      <w:sz w:val="28"/>
      <w:szCs w:val="32"/>
    </w:rPr>
  </w:style>
  <w:style w:type="paragraph" w:customStyle="1" w:styleId="TTTEXT">
    <w:name w:val="TTTEXT"/>
    <w:basedOn w:val="Normal"/>
    <w:rsid w:val="00230558"/>
    <w:pPr>
      <w:shd w:val="clear" w:color="auto" w:fill="D9D9D9"/>
      <w:ind w:left="1440" w:right="1440"/>
      <w:jc w:val="both"/>
    </w:pPr>
    <w:rPr>
      <w:sz w:val="22"/>
      <w:szCs w:val="22"/>
    </w:rPr>
  </w:style>
  <w:style w:type="paragraph" w:customStyle="1" w:styleId="ExtraMakeConnectTableH2">
    <w:name w:val="Extra Make Connect Table H2"/>
    <w:basedOn w:val="TextNo"/>
    <w:rsid w:val="00230558"/>
    <w:pPr>
      <w:jc w:val="left"/>
    </w:pPr>
    <w:rPr>
      <w:rFonts w:ascii="Tw Cen MT" w:hAnsi="Tw Cen MT"/>
      <w:color w:val="333333"/>
      <w:sz w:val="28"/>
      <w:szCs w:val="28"/>
    </w:rPr>
  </w:style>
  <w:style w:type="paragraph" w:customStyle="1" w:styleId="TextNo">
    <w:name w:val="TextNo"/>
    <w:basedOn w:val="Normal"/>
    <w:rsid w:val="00230558"/>
    <w:pPr>
      <w:autoSpaceDE w:val="0"/>
      <w:autoSpaceDN w:val="0"/>
      <w:adjustRightInd w:val="0"/>
      <w:jc w:val="both"/>
    </w:pPr>
    <w:rPr>
      <w:iCs/>
      <w:sz w:val="22"/>
      <w:szCs w:val="22"/>
    </w:rPr>
  </w:style>
  <w:style w:type="character" w:styleId="Hyperlink">
    <w:name w:val="Hyperlink"/>
    <w:rsid w:val="00230558"/>
    <w:rPr>
      <w:color w:val="0000FF"/>
      <w:u w:val="single"/>
    </w:rPr>
  </w:style>
  <w:style w:type="paragraph" w:customStyle="1" w:styleId="STEP">
    <w:name w:val="STEP"/>
    <w:basedOn w:val="Normal"/>
    <w:rsid w:val="00230558"/>
    <w:pPr>
      <w:ind w:left="1080" w:hanging="1080"/>
      <w:jc w:val="both"/>
    </w:pPr>
    <w:rPr>
      <w:sz w:val="22"/>
      <w:szCs w:val="22"/>
    </w:rPr>
  </w:style>
  <w:style w:type="paragraph" w:customStyle="1" w:styleId="KeyTermParagraph">
    <w:name w:val="Key Term Paragraph"/>
    <w:basedOn w:val="Normal"/>
    <w:rsid w:val="00230558"/>
    <w:pPr>
      <w:autoSpaceDE w:val="0"/>
      <w:autoSpaceDN w:val="0"/>
      <w:adjustRightInd w:val="0"/>
      <w:spacing w:after="240"/>
    </w:pPr>
    <w:rPr>
      <w:sz w:val="22"/>
      <w:szCs w:val="22"/>
    </w:rPr>
  </w:style>
  <w:style w:type="character" w:customStyle="1" w:styleId="KT">
    <w:name w:val="KT"/>
    <w:semiHidden/>
    <w:rsid w:val="00230558"/>
    <w:rPr>
      <w:rFonts w:ascii="Minion Bold" w:hAnsi="Minion Bold"/>
      <w:sz w:val="20"/>
    </w:rPr>
  </w:style>
  <w:style w:type="paragraph" w:customStyle="1" w:styleId="LOH2">
    <w:name w:val="LOH2"/>
    <w:basedOn w:val="Normal"/>
    <w:rsid w:val="00230558"/>
    <w:pPr>
      <w:tabs>
        <w:tab w:val="left" w:pos="360"/>
      </w:tabs>
      <w:jc w:val="both"/>
    </w:pPr>
    <w:rPr>
      <w:rFonts w:ascii="Tw Cen MT" w:hAnsi="Tw Cen MT"/>
      <w:sz w:val="28"/>
    </w:rPr>
  </w:style>
  <w:style w:type="paragraph" w:customStyle="1" w:styleId="ProblemsNLwithSuba">
    <w:name w:val="Problems NL with Suba"/>
    <w:basedOn w:val="TextNo"/>
    <w:rsid w:val="00230558"/>
    <w:pPr>
      <w:tabs>
        <w:tab w:val="left" w:pos="720"/>
      </w:tabs>
      <w:spacing w:before="240"/>
      <w:ind w:left="965" w:hanging="965"/>
    </w:pPr>
  </w:style>
  <w:style w:type="paragraph" w:customStyle="1" w:styleId="SolvingStepText">
    <w:name w:val="Solving Step Text"/>
    <w:basedOn w:val="Normal"/>
    <w:rsid w:val="00230558"/>
    <w:pPr>
      <w:ind w:left="1080"/>
      <w:jc w:val="both"/>
    </w:pPr>
    <w:rPr>
      <w:sz w:val="22"/>
      <w:szCs w:val="22"/>
    </w:rPr>
  </w:style>
  <w:style w:type="paragraph" w:customStyle="1" w:styleId="SolvingStepNumber">
    <w:name w:val="Solving Step Number"/>
    <w:basedOn w:val="SolvingStepText"/>
    <w:rsid w:val="00230558"/>
    <w:pPr>
      <w:keepNext/>
      <w:ind w:hanging="1080"/>
    </w:pPr>
    <w:rPr>
      <w:rFonts w:ascii="Tw Cen MT" w:hAnsi="Tw Cen MT"/>
      <w:b/>
      <w:sz w:val="24"/>
    </w:rPr>
  </w:style>
  <w:style w:type="paragraph" w:customStyle="1" w:styleId="TeachingTipText">
    <w:name w:val="Teaching Tip Text"/>
    <w:basedOn w:val="Normal"/>
    <w:rsid w:val="00230558"/>
    <w:pPr>
      <w:shd w:val="clear" w:color="auto" w:fill="D9D9D9"/>
      <w:spacing w:after="360"/>
      <w:jc w:val="both"/>
    </w:pPr>
    <w:rPr>
      <w:sz w:val="22"/>
      <w:szCs w:val="22"/>
    </w:rPr>
  </w:style>
  <w:style w:type="paragraph" w:customStyle="1" w:styleId="TeachingTipHead">
    <w:name w:val="Teaching Tip Head"/>
    <w:basedOn w:val="TeachingTipText"/>
    <w:rsid w:val="00230558"/>
    <w:pPr>
      <w:keepNext/>
      <w:spacing w:before="360" w:after="0"/>
    </w:pPr>
    <w:rPr>
      <w:rFonts w:ascii="Tw Cen MT" w:hAnsi="Tw Cen MT"/>
      <w:sz w:val="28"/>
    </w:rPr>
  </w:style>
  <w:style w:type="paragraph" w:customStyle="1" w:styleId="TeachingTipNL">
    <w:name w:val="Teaching Tip NL"/>
    <w:basedOn w:val="TeachingTipText"/>
    <w:qFormat/>
    <w:rsid w:val="00230558"/>
    <w:pPr>
      <w:spacing w:after="0"/>
      <w:ind w:left="360" w:hanging="360"/>
    </w:pPr>
  </w:style>
  <w:style w:type="paragraph" w:customStyle="1" w:styleId="TeachingTipSourceLine">
    <w:name w:val="TeachingTipSourceLine"/>
    <w:basedOn w:val="TeachingTipText"/>
    <w:rsid w:val="00230558"/>
    <w:pPr>
      <w:spacing w:before="120"/>
    </w:pPr>
    <w:rPr>
      <w:sz w:val="18"/>
      <w:szCs w:val="18"/>
    </w:rPr>
  </w:style>
  <w:style w:type="paragraph" w:customStyle="1" w:styleId="LL">
    <w:name w:val="LL"/>
    <w:basedOn w:val="Normal"/>
    <w:rsid w:val="00230558"/>
    <w:rPr>
      <w:sz w:val="22"/>
    </w:rPr>
  </w:style>
  <w:style w:type="paragraph" w:customStyle="1" w:styleId="APPXLL">
    <w:name w:val="APPX_LL"/>
    <w:basedOn w:val="Normal"/>
    <w:link w:val="APPXLLChar"/>
    <w:rsid w:val="00B91E16"/>
    <w:pPr>
      <w:tabs>
        <w:tab w:val="left" w:pos="720"/>
        <w:tab w:val="left" w:pos="1080"/>
      </w:tabs>
      <w:ind w:left="1080" w:hanging="1080"/>
      <w:jc w:val="both"/>
    </w:pPr>
    <w:rPr>
      <w:sz w:val="22"/>
      <w:szCs w:val="22"/>
    </w:rPr>
  </w:style>
  <w:style w:type="character" w:customStyle="1" w:styleId="APPXLLChar">
    <w:name w:val="APPX_LL Char"/>
    <w:link w:val="APPXLL"/>
    <w:rsid w:val="00B91E16"/>
    <w:rPr>
      <w:sz w:val="22"/>
      <w:szCs w:val="22"/>
      <w:lang w:val="en-US" w:eastAsia="en-US" w:bidi="ar-SA"/>
    </w:rPr>
  </w:style>
  <w:style w:type="table" w:styleId="TableGrid">
    <w:name w:val="Table Grid"/>
    <w:basedOn w:val="TableNormal"/>
    <w:rsid w:val="005856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TNew">
    <w:name w:val="CT New"/>
    <w:basedOn w:val="Normal"/>
    <w:link w:val="CTNewChar"/>
    <w:rsid w:val="00230558"/>
    <w:pPr>
      <w:ind w:left="2880" w:firstLine="720"/>
    </w:pPr>
    <w:rPr>
      <w:rFonts w:ascii="Tw Cen MT" w:hAnsi="Tw Cen MT"/>
      <w:b/>
      <w:sz w:val="48"/>
      <w:szCs w:val="48"/>
    </w:rPr>
  </w:style>
  <w:style w:type="character" w:customStyle="1" w:styleId="CTNewChar">
    <w:name w:val="CT New Char"/>
    <w:link w:val="CTNew"/>
    <w:rsid w:val="006550BA"/>
    <w:rPr>
      <w:rFonts w:ascii="Tw Cen MT" w:hAnsi="Tw Cen MT"/>
      <w:b/>
      <w:sz w:val="48"/>
      <w:szCs w:val="48"/>
    </w:rPr>
  </w:style>
  <w:style w:type="paragraph" w:customStyle="1" w:styleId="TTHEADnew">
    <w:name w:val="TTHEADnew"/>
    <w:basedOn w:val="TTTEXT"/>
    <w:rsid w:val="00230558"/>
    <w:rPr>
      <w:rFonts w:ascii="Tw Cen MT" w:hAnsi="Tw Cen MT"/>
      <w:sz w:val="28"/>
    </w:rPr>
  </w:style>
  <w:style w:type="paragraph" w:customStyle="1" w:styleId="SectionHeadLine2">
    <w:name w:val="Section Head Line 2"/>
    <w:basedOn w:val="Normal"/>
    <w:rsid w:val="00230558"/>
    <w:pPr>
      <w:keepNext/>
      <w:spacing w:after="240"/>
      <w:ind w:left="720"/>
    </w:pPr>
    <w:rPr>
      <w:rFonts w:ascii="Tw Cen MT" w:hAnsi="Tw Cen MT"/>
      <w:szCs w:val="22"/>
    </w:rPr>
  </w:style>
  <w:style w:type="paragraph" w:customStyle="1" w:styleId="TableSectionHead">
    <w:name w:val="Table Section Head"/>
    <w:basedOn w:val="Normal"/>
    <w:rsid w:val="00230558"/>
    <w:pPr>
      <w:keepNext/>
    </w:pPr>
    <w:rPr>
      <w:rFonts w:ascii="Tw Cen MT" w:hAnsi="Tw Cen MT"/>
      <w:b/>
      <w:color w:val="000000"/>
      <w:sz w:val="28"/>
      <w:szCs w:val="48"/>
    </w:rPr>
  </w:style>
  <w:style w:type="paragraph" w:customStyle="1" w:styleId="TableSectionLine2">
    <w:name w:val="Table Section Line 2"/>
    <w:basedOn w:val="Normal"/>
    <w:rsid w:val="00230558"/>
    <w:pPr>
      <w:keepNext/>
    </w:pPr>
    <w:rPr>
      <w:rFonts w:ascii="Tw Cen MT" w:hAnsi="Tw Cen MT"/>
    </w:rPr>
  </w:style>
  <w:style w:type="paragraph" w:customStyle="1" w:styleId="ExtraEconinyourLifeH1">
    <w:name w:val="Extra Econ in your Life H1"/>
    <w:basedOn w:val="Normal"/>
    <w:rsid w:val="00230558"/>
    <w:pPr>
      <w:keepNext/>
      <w:pBdr>
        <w:bottom w:val="single" w:sz="12" w:space="3" w:color="auto"/>
      </w:pBdr>
      <w:tabs>
        <w:tab w:val="left" w:pos="360"/>
      </w:tabs>
      <w:spacing w:before="480"/>
      <w:jc w:val="both"/>
    </w:pPr>
    <w:rPr>
      <w:rFonts w:ascii="Tw Cen MT" w:hAnsi="Tw Cen MT"/>
      <w:b/>
      <w:sz w:val="28"/>
      <w:szCs w:val="32"/>
    </w:rPr>
  </w:style>
  <w:style w:type="paragraph" w:customStyle="1" w:styleId="ExtraEconinYourLifeH2">
    <w:name w:val="Extra Econ in Your Life H2"/>
    <w:basedOn w:val="Normal"/>
    <w:rsid w:val="00230558"/>
    <w:pPr>
      <w:keepNext/>
      <w:pBdr>
        <w:bottom w:val="single" w:sz="12" w:space="3" w:color="auto"/>
      </w:pBdr>
      <w:tabs>
        <w:tab w:val="left" w:pos="360"/>
      </w:tabs>
      <w:spacing w:after="240"/>
      <w:jc w:val="both"/>
    </w:pPr>
    <w:rPr>
      <w:rFonts w:ascii="Tw Cen MT" w:hAnsi="Tw Cen MT"/>
      <w:b/>
      <w:i/>
      <w:color w:val="777777"/>
      <w:sz w:val="28"/>
      <w:szCs w:val="32"/>
    </w:rPr>
  </w:style>
  <w:style w:type="paragraph" w:customStyle="1" w:styleId="ExtraMakeConnectTable">
    <w:name w:val="Extra Make Connect Table"/>
    <w:basedOn w:val="Normal"/>
    <w:rsid w:val="00230558"/>
    <w:pPr>
      <w:jc w:val="right"/>
    </w:pPr>
    <w:rPr>
      <w:rFonts w:ascii="Tw Cen MT" w:hAnsi="Tw Cen MT"/>
      <w:color w:val="000000"/>
      <w:sz w:val="28"/>
      <w:szCs w:val="28"/>
    </w:rPr>
  </w:style>
  <w:style w:type="paragraph" w:customStyle="1" w:styleId="ExtraSolvedH1">
    <w:name w:val="Extra Solved H1"/>
    <w:basedOn w:val="Normal"/>
    <w:rsid w:val="00230558"/>
    <w:pPr>
      <w:keepNext/>
      <w:pBdr>
        <w:top w:val="single" w:sz="12" w:space="3" w:color="808080"/>
      </w:pBdr>
      <w:tabs>
        <w:tab w:val="left" w:pos="360"/>
      </w:tabs>
      <w:spacing w:before="360"/>
      <w:jc w:val="both"/>
    </w:pPr>
    <w:rPr>
      <w:rFonts w:ascii="Tw Cen MT" w:hAnsi="Tw Cen MT"/>
      <w:b/>
      <w:color w:val="000000"/>
      <w:sz w:val="28"/>
      <w:szCs w:val="32"/>
    </w:rPr>
  </w:style>
  <w:style w:type="paragraph" w:customStyle="1" w:styleId="ExtraSolvedHeadLine2">
    <w:name w:val="Extra Solved Head Line2"/>
    <w:basedOn w:val="Normal"/>
    <w:rsid w:val="00230558"/>
    <w:pPr>
      <w:keepNext/>
      <w:tabs>
        <w:tab w:val="left" w:pos="360"/>
      </w:tabs>
      <w:jc w:val="both"/>
    </w:pPr>
    <w:rPr>
      <w:rFonts w:ascii="Tw Cen MT" w:hAnsi="Tw Cen MT"/>
      <w:i/>
      <w:sz w:val="28"/>
      <w:szCs w:val="28"/>
    </w:rPr>
  </w:style>
  <w:style w:type="paragraph" w:customStyle="1" w:styleId="SectionOutlineHead">
    <w:name w:val="Section Outline Head"/>
    <w:basedOn w:val="Normal"/>
    <w:next w:val="TextNo"/>
    <w:rsid w:val="00230558"/>
    <w:pPr>
      <w:keepNext/>
      <w:tabs>
        <w:tab w:val="left" w:pos="360"/>
      </w:tabs>
      <w:spacing w:before="240"/>
      <w:jc w:val="both"/>
    </w:pPr>
    <w:rPr>
      <w:rFonts w:ascii="Tw Cen MT" w:hAnsi="Tw Cen MT"/>
      <w:sz w:val="28"/>
    </w:rPr>
  </w:style>
  <w:style w:type="paragraph" w:customStyle="1" w:styleId="SourceLine">
    <w:name w:val="Source Line"/>
    <w:basedOn w:val="Normal"/>
    <w:rsid w:val="00230558"/>
    <w:pPr>
      <w:spacing w:before="60"/>
    </w:pPr>
    <w:rPr>
      <w:spacing w:val="-2"/>
      <w:sz w:val="18"/>
      <w:szCs w:val="18"/>
    </w:rPr>
  </w:style>
  <w:style w:type="paragraph" w:customStyle="1" w:styleId="SovlingStepsH1">
    <w:name w:val="Sovling Steps H1"/>
    <w:basedOn w:val="Normal"/>
    <w:rsid w:val="00230558"/>
    <w:pPr>
      <w:keepNext/>
      <w:spacing w:before="360"/>
    </w:pPr>
    <w:rPr>
      <w:rFonts w:ascii="Tw Cen MT" w:hAnsi="Tw Cen MT"/>
      <w:sz w:val="28"/>
      <w:szCs w:val="28"/>
    </w:rPr>
  </w:style>
  <w:style w:type="paragraph" w:customStyle="1" w:styleId="TextNoSpaceBefore">
    <w:name w:val="TextNo Space Before"/>
    <w:basedOn w:val="TextNo"/>
    <w:rsid w:val="00230558"/>
    <w:pPr>
      <w:spacing w:before="240"/>
    </w:pPr>
  </w:style>
  <w:style w:type="paragraph" w:customStyle="1" w:styleId="ExtraSolvedProblem3rdline">
    <w:name w:val="ExtraSolved Problem 3rd line"/>
    <w:basedOn w:val="SectionHeadLine2"/>
    <w:rsid w:val="0058567D"/>
    <w:pPr>
      <w:ind w:left="0"/>
    </w:pPr>
  </w:style>
  <w:style w:type="table" w:customStyle="1" w:styleId="TableStyleSection">
    <w:name w:val="Table Style Section"/>
    <w:basedOn w:val="TableNormal"/>
    <w:rsid w:val="0058567D"/>
    <w:tblPr>
      <w:tblInd w:w="0" w:type="dxa"/>
      <w:tblCellMar>
        <w:top w:w="0" w:type="dxa"/>
        <w:left w:w="108" w:type="dxa"/>
        <w:bottom w:w="0" w:type="dxa"/>
        <w:right w:w="108" w:type="dxa"/>
      </w:tblCellMar>
    </w:tblPr>
  </w:style>
  <w:style w:type="paragraph" w:styleId="ListParagraph">
    <w:name w:val="List Paragraph"/>
    <w:basedOn w:val="Normal"/>
    <w:uiPriority w:val="99"/>
    <w:qFormat/>
    <w:rsid w:val="00E14C5F"/>
    <w:pPr>
      <w:ind w:left="720"/>
      <w:contextualSpacing/>
    </w:pPr>
  </w:style>
  <w:style w:type="paragraph" w:styleId="CommentText">
    <w:name w:val="annotation text"/>
    <w:basedOn w:val="Normal"/>
    <w:link w:val="CommentTextChar"/>
    <w:rsid w:val="00230558"/>
    <w:rPr>
      <w:sz w:val="20"/>
      <w:szCs w:val="20"/>
    </w:rPr>
  </w:style>
  <w:style w:type="character" w:customStyle="1" w:styleId="CommentTextChar">
    <w:name w:val="Comment Text Char"/>
    <w:basedOn w:val="DefaultParagraphFont"/>
    <w:link w:val="CommentText"/>
    <w:rsid w:val="00EA0D37"/>
  </w:style>
  <w:style w:type="paragraph" w:styleId="CommentSubject">
    <w:name w:val="annotation subject"/>
    <w:basedOn w:val="CommentText"/>
    <w:next w:val="CommentText"/>
    <w:link w:val="CommentSubjectChar"/>
    <w:rsid w:val="00230558"/>
    <w:rPr>
      <w:b/>
      <w:bCs/>
    </w:rPr>
  </w:style>
  <w:style w:type="character" w:customStyle="1" w:styleId="CommentSubjectChar">
    <w:name w:val="Comment Subject Char"/>
    <w:basedOn w:val="CommentTextChar"/>
    <w:link w:val="CommentSubject"/>
    <w:rsid w:val="00EA0D37"/>
    <w:rPr>
      <w:b/>
      <w:bCs/>
    </w:rPr>
  </w:style>
  <w:style w:type="paragraph" w:customStyle="1" w:styleId="TxtNoHang">
    <w:name w:val="TxtNoHang"/>
    <w:basedOn w:val="TextNoSpaceBefore"/>
    <w:qFormat/>
    <w:rsid w:val="003B3AE7"/>
    <w:pPr>
      <w:ind w:left="720" w:hanging="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99"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0558"/>
    <w:rPr>
      <w:sz w:val="24"/>
      <w:szCs w:val="24"/>
    </w:rPr>
  </w:style>
  <w:style w:type="paragraph" w:styleId="Heading1">
    <w:name w:val="heading 1"/>
    <w:basedOn w:val="Normal"/>
    <w:next w:val="Normal"/>
    <w:qFormat/>
    <w:rsid w:val="0023055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30558"/>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30558"/>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230558"/>
    <w:pPr>
      <w:keepNext/>
      <w:spacing w:before="240" w:after="60"/>
      <w:outlineLvl w:val="3"/>
    </w:pPr>
    <w:rPr>
      <w:b/>
      <w:bCs/>
      <w:sz w:val="28"/>
      <w:szCs w:val="28"/>
    </w:rPr>
  </w:style>
  <w:style w:type="paragraph" w:styleId="Heading5">
    <w:name w:val="heading 5"/>
    <w:basedOn w:val="Normal"/>
    <w:next w:val="Normal"/>
    <w:link w:val="Heading5Char"/>
    <w:qFormat/>
    <w:rsid w:val="00230558"/>
    <w:pPr>
      <w:spacing w:before="240" w:after="60"/>
      <w:outlineLvl w:val="4"/>
    </w:pPr>
    <w:rPr>
      <w:b/>
      <w:bCs/>
      <w:i/>
      <w:iCs/>
      <w:sz w:val="26"/>
      <w:szCs w:val="26"/>
    </w:rPr>
  </w:style>
  <w:style w:type="paragraph" w:styleId="Heading6">
    <w:name w:val="heading 6"/>
    <w:basedOn w:val="Normal"/>
    <w:next w:val="Normal"/>
    <w:link w:val="Heading6Char"/>
    <w:qFormat/>
    <w:rsid w:val="00230558"/>
    <w:pPr>
      <w:spacing w:before="240" w:after="60"/>
      <w:outlineLvl w:val="5"/>
    </w:pPr>
    <w:rPr>
      <w:b/>
      <w:bCs/>
      <w:sz w:val="22"/>
      <w:szCs w:val="22"/>
    </w:rPr>
  </w:style>
  <w:style w:type="paragraph" w:styleId="Heading7">
    <w:name w:val="heading 7"/>
    <w:basedOn w:val="Normal"/>
    <w:next w:val="Normal"/>
    <w:link w:val="Heading7Char"/>
    <w:qFormat/>
    <w:rsid w:val="00230558"/>
    <w:pPr>
      <w:spacing w:before="240" w:after="60"/>
      <w:outlineLvl w:val="6"/>
    </w:pPr>
  </w:style>
  <w:style w:type="paragraph" w:styleId="Heading8">
    <w:name w:val="heading 8"/>
    <w:basedOn w:val="Normal"/>
    <w:next w:val="Normal"/>
    <w:link w:val="Heading8Char"/>
    <w:qFormat/>
    <w:rsid w:val="00230558"/>
    <w:pPr>
      <w:spacing w:before="240" w:after="60"/>
      <w:outlineLvl w:val="7"/>
    </w:pPr>
    <w:rPr>
      <w:i/>
      <w:iCs/>
    </w:rPr>
  </w:style>
  <w:style w:type="paragraph" w:styleId="Heading9">
    <w:name w:val="heading 9"/>
    <w:basedOn w:val="Normal"/>
    <w:next w:val="Normal"/>
    <w:link w:val="Heading9Char"/>
    <w:qFormat/>
    <w:rsid w:val="00230558"/>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441676"/>
    <w:rPr>
      <w:b/>
      <w:bCs/>
      <w:sz w:val="28"/>
      <w:szCs w:val="28"/>
    </w:rPr>
  </w:style>
  <w:style w:type="character" w:customStyle="1" w:styleId="Heading5Char">
    <w:name w:val="Heading 5 Char"/>
    <w:link w:val="Heading5"/>
    <w:rsid w:val="00441676"/>
    <w:rPr>
      <w:b/>
      <w:bCs/>
      <w:i/>
      <w:iCs/>
      <w:sz w:val="26"/>
      <w:szCs w:val="26"/>
    </w:rPr>
  </w:style>
  <w:style w:type="character" w:customStyle="1" w:styleId="Heading6Char">
    <w:name w:val="Heading 6 Char"/>
    <w:link w:val="Heading6"/>
    <w:rsid w:val="00441676"/>
    <w:rPr>
      <w:b/>
      <w:bCs/>
      <w:sz w:val="22"/>
      <w:szCs w:val="22"/>
    </w:rPr>
  </w:style>
  <w:style w:type="character" w:customStyle="1" w:styleId="Heading7Char">
    <w:name w:val="Heading 7 Char"/>
    <w:link w:val="Heading7"/>
    <w:rsid w:val="00441676"/>
    <w:rPr>
      <w:sz w:val="24"/>
      <w:szCs w:val="24"/>
    </w:rPr>
  </w:style>
  <w:style w:type="character" w:customStyle="1" w:styleId="Heading8Char">
    <w:name w:val="Heading 8 Char"/>
    <w:link w:val="Heading8"/>
    <w:rsid w:val="00441676"/>
    <w:rPr>
      <w:i/>
      <w:iCs/>
      <w:sz w:val="24"/>
      <w:szCs w:val="24"/>
    </w:rPr>
  </w:style>
  <w:style w:type="character" w:customStyle="1" w:styleId="Heading9Char">
    <w:name w:val="Heading 9 Char"/>
    <w:link w:val="Heading9"/>
    <w:rsid w:val="00441676"/>
    <w:rPr>
      <w:rFonts w:ascii="Arial" w:hAnsi="Arial"/>
      <w:sz w:val="22"/>
      <w:szCs w:val="22"/>
    </w:rPr>
  </w:style>
  <w:style w:type="paragraph" w:customStyle="1" w:styleId="Ahead">
    <w:name w:val="Ahead"/>
    <w:basedOn w:val="Normal"/>
    <w:rsid w:val="00230558"/>
    <w:pPr>
      <w:keepNext/>
      <w:pBdr>
        <w:bottom w:val="single" w:sz="12" w:space="3" w:color="808080"/>
      </w:pBdr>
      <w:spacing w:before="240" w:after="240"/>
    </w:pPr>
    <w:rPr>
      <w:rFonts w:ascii="Tw Cen MT" w:hAnsi="Tw Cen MT"/>
      <w:b/>
      <w:i/>
      <w:color w:val="000000"/>
      <w:sz w:val="36"/>
      <w:szCs w:val="36"/>
    </w:rPr>
  </w:style>
  <w:style w:type="paragraph" w:styleId="BalloonText">
    <w:name w:val="Balloon Text"/>
    <w:basedOn w:val="Normal"/>
    <w:link w:val="BalloonTextChar"/>
    <w:rsid w:val="00230558"/>
    <w:rPr>
      <w:rFonts w:ascii="Tahoma" w:hAnsi="Tahoma"/>
      <w:sz w:val="16"/>
      <w:szCs w:val="16"/>
    </w:rPr>
  </w:style>
  <w:style w:type="character" w:customStyle="1" w:styleId="BalloonTextChar">
    <w:name w:val="Balloon Text Char"/>
    <w:link w:val="BalloonText"/>
    <w:rsid w:val="00B91E16"/>
    <w:rPr>
      <w:rFonts w:ascii="Tahoma" w:hAnsi="Tahoma"/>
      <w:sz w:val="16"/>
      <w:szCs w:val="16"/>
    </w:rPr>
  </w:style>
  <w:style w:type="paragraph" w:customStyle="1" w:styleId="BCS-COH">
    <w:name w:val="BCS-COH"/>
    <w:basedOn w:val="Normal"/>
    <w:rsid w:val="00230558"/>
    <w:pPr>
      <w:pBdr>
        <w:bottom w:val="single" w:sz="12" w:space="3" w:color="808080"/>
      </w:pBdr>
    </w:pPr>
    <w:rPr>
      <w:rFonts w:ascii="Tw Cen MT" w:hAnsi="Tw Cen MT"/>
      <w:b/>
      <w:i/>
      <w:color w:val="777777"/>
      <w:sz w:val="36"/>
      <w:szCs w:val="36"/>
    </w:rPr>
  </w:style>
  <w:style w:type="paragraph" w:customStyle="1" w:styleId="H1">
    <w:name w:val="H1"/>
    <w:basedOn w:val="Normal"/>
    <w:rsid w:val="00230558"/>
    <w:pPr>
      <w:keepNext/>
      <w:spacing w:before="240"/>
      <w:ind w:left="720" w:hanging="720"/>
    </w:pPr>
    <w:rPr>
      <w:rFonts w:ascii="Tw Cen MT" w:hAnsi="Tw Cen MT"/>
      <w:b/>
      <w:sz w:val="28"/>
      <w:szCs w:val="36"/>
    </w:rPr>
  </w:style>
  <w:style w:type="paragraph" w:customStyle="1" w:styleId="BL">
    <w:name w:val="BL"/>
    <w:basedOn w:val="Normal"/>
    <w:rsid w:val="00230558"/>
    <w:pPr>
      <w:tabs>
        <w:tab w:val="left" w:pos="1440"/>
      </w:tabs>
      <w:ind w:left="1440" w:hanging="360"/>
      <w:jc w:val="both"/>
    </w:pPr>
    <w:rPr>
      <w:sz w:val="22"/>
      <w:szCs w:val="22"/>
    </w:rPr>
  </w:style>
  <w:style w:type="paragraph" w:customStyle="1" w:styleId="H2">
    <w:name w:val="H2"/>
    <w:basedOn w:val="Normal"/>
    <w:rsid w:val="00230558"/>
    <w:pPr>
      <w:keepNext/>
      <w:spacing w:before="240"/>
    </w:pPr>
    <w:rPr>
      <w:rFonts w:ascii="Tw Cen MT" w:hAnsi="Tw Cen MT"/>
      <w:sz w:val="28"/>
      <w:szCs w:val="28"/>
    </w:rPr>
  </w:style>
  <w:style w:type="character" w:styleId="CommentReference">
    <w:name w:val="annotation reference"/>
    <w:rsid w:val="00230558"/>
    <w:rPr>
      <w:sz w:val="16"/>
      <w:szCs w:val="16"/>
    </w:rPr>
  </w:style>
  <w:style w:type="paragraph" w:customStyle="1" w:styleId="ExrtraInsideLookNewsH1">
    <w:name w:val="Exrtra Inside Look News H1"/>
    <w:basedOn w:val="Normal"/>
    <w:autoRedefine/>
    <w:rsid w:val="00230558"/>
    <w:pPr>
      <w:keepNext/>
      <w:pBdr>
        <w:top w:val="single" w:sz="12" w:space="3" w:color="808080"/>
      </w:pBdr>
      <w:tabs>
        <w:tab w:val="left" w:pos="360"/>
      </w:tabs>
      <w:spacing w:before="360"/>
      <w:jc w:val="both"/>
    </w:pPr>
    <w:rPr>
      <w:rFonts w:ascii="Tw Cen MT" w:hAnsi="Tw Cen MT"/>
      <w:b/>
      <w:color w:val="333333"/>
      <w:sz w:val="28"/>
      <w:szCs w:val="32"/>
    </w:rPr>
  </w:style>
  <w:style w:type="paragraph" w:customStyle="1" w:styleId="TTTEXT">
    <w:name w:val="TTTEXT"/>
    <w:basedOn w:val="Normal"/>
    <w:rsid w:val="00230558"/>
    <w:pPr>
      <w:shd w:val="clear" w:color="auto" w:fill="D9D9D9"/>
      <w:ind w:left="1440" w:right="1440"/>
      <w:jc w:val="both"/>
    </w:pPr>
    <w:rPr>
      <w:sz w:val="22"/>
      <w:szCs w:val="22"/>
    </w:rPr>
  </w:style>
  <w:style w:type="paragraph" w:customStyle="1" w:styleId="ExtraMakeConnectTableH2">
    <w:name w:val="Extra Make Connect Table H2"/>
    <w:basedOn w:val="TextNo"/>
    <w:rsid w:val="00230558"/>
    <w:pPr>
      <w:jc w:val="left"/>
    </w:pPr>
    <w:rPr>
      <w:rFonts w:ascii="Tw Cen MT" w:hAnsi="Tw Cen MT"/>
      <w:color w:val="333333"/>
      <w:sz w:val="28"/>
      <w:szCs w:val="28"/>
    </w:rPr>
  </w:style>
  <w:style w:type="paragraph" w:customStyle="1" w:styleId="TextNo">
    <w:name w:val="TextNo"/>
    <w:basedOn w:val="Normal"/>
    <w:rsid w:val="00230558"/>
    <w:pPr>
      <w:autoSpaceDE w:val="0"/>
      <w:autoSpaceDN w:val="0"/>
      <w:adjustRightInd w:val="0"/>
      <w:jc w:val="both"/>
    </w:pPr>
    <w:rPr>
      <w:iCs/>
      <w:sz w:val="22"/>
      <w:szCs w:val="22"/>
    </w:rPr>
  </w:style>
  <w:style w:type="character" w:styleId="Hyperlink">
    <w:name w:val="Hyperlink"/>
    <w:rsid w:val="00230558"/>
    <w:rPr>
      <w:color w:val="0000FF"/>
      <w:u w:val="single"/>
    </w:rPr>
  </w:style>
  <w:style w:type="paragraph" w:customStyle="1" w:styleId="STEP">
    <w:name w:val="STEP"/>
    <w:basedOn w:val="Normal"/>
    <w:rsid w:val="00230558"/>
    <w:pPr>
      <w:ind w:left="1080" w:hanging="1080"/>
      <w:jc w:val="both"/>
    </w:pPr>
    <w:rPr>
      <w:sz w:val="22"/>
      <w:szCs w:val="22"/>
    </w:rPr>
  </w:style>
  <w:style w:type="paragraph" w:customStyle="1" w:styleId="KeyTermParagraph">
    <w:name w:val="Key Term Paragraph"/>
    <w:basedOn w:val="Normal"/>
    <w:rsid w:val="00230558"/>
    <w:pPr>
      <w:autoSpaceDE w:val="0"/>
      <w:autoSpaceDN w:val="0"/>
      <w:adjustRightInd w:val="0"/>
      <w:spacing w:after="240"/>
    </w:pPr>
    <w:rPr>
      <w:sz w:val="22"/>
      <w:szCs w:val="22"/>
    </w:rPr>
  </w:style>
  <w:style w:type="character" w:customStyle="1" w:styleId="KT">
    <w:name w:val="KT"/>
    <w:semiHidden/>
    <w:rsid w:val="00230558"/>
    <w:rPr>
      <w:rFonts w:ascii="Minion Bold" w:hAnsi="Minion Bold"/>
      <w:sz w:val="20"/>
    </w:rPr>
  </w:style>
  <w:style w:type="paragraph" w:customStyle="1" w:styleId="LOH2">
    <w:name w:val="LOH2"/>
    <w:basedOn w:val="Normal"/>
    <w:rsid w:val="00230558"/>
    <w:pPr>
      <w:tabs>
        <w:tab w:val="left" w:pos="360"/>
      </w:tabs>
      <w:jc w:val="both"/>
    </w:pPr>
    <w:rPr>
      <w:rFonts w:ascii="Tw Cen MT" w:hAnsi="Tw Cen MT"/>
      <w:sz w:val="28"/>
    </w:rPr>
  </w:style>
  <w:style w:type="paragraph" w:customStyle="1" w:styleId="ProblemsNLwithSuba">
    <w:name w:val="Problems NL with Suba"/>
    <w:basedOn w:val="TextNo"/>
    <w:rsid w:val="00230558"/>
    <w:pPr>
      <w:tabs>
        <w:tab w:val="left" w:pos="720"/>
      </w:tabs>
      <w:spacing w:before="240"/>
      <w:ind w:left="965" w:hanging="965"/>
    </w:pPr>
  </w:style>
  <w:style w:type="paragraph" w:customStyle="1" w:styleId="SolvingStepText">
    <w:name w:val="Solving Step Text"/>
    <w:basedOn w:val="Normal"/>
    <w:rsid w:val="00230558"/>
    <w:pPr>
      <w:ind w:left="1080"/>
      <w:jc w:val="both"/>
    </w:pPr>
    <w:rPr>
      <w:sz w:val="22"/>
      <w:szCs w:val="22"/>
    </w:rPr>
  </w:style>
  <w:style w:type="paragraph" w:customStyle="1" w:styleId="SolvingStepNumber">
    <w:name w:val="Solving Step Number"/>
    <w:basedOn w:val="SolvingStepText"/>
    <w:rsid w:val="00230558"/>
    <w:pPr>
      <w:keepNext/>
      <w:ind w:hanging="1080"/>
    </w:pPr>
    <w:rPr>
      <w:rFonts w:ascii="Tw Cen MT" w:hAnsi="Tw Cen MT"/>
      <w:b/>
      <w:sz w:val="24"/>
    </w:rPr>
  </w:style>
  <w:style w:type="paragraph" w:customStyle="1" w:styleId="TeachingTipText">
    <w:name w:val="Teaching Tip Text"/>
    <w:basedOn w:val="Normal"/>
    <w:rsid w:val="00230558"/>
    <w:pPr>
      <w:shd w:val="clear" w:color="auto" w:fill="D9D9D9"/>
      <w:spacing w:after="360"/>
      <w:jc w:val="both"/>
    </w:pPr>
    <w:rPr>
      <w:sz w:val="22"/>
      <w:szCs w:val="22"/>
    </w:rPr>
  </w:style>
  <w:style w:type="paragraph" w:customStyle="1" w:styleId="TeachingTipHead">
    <w:name w:val="Teaching Tip Head"/>
    <w:basedOn w:val="TeachingTipText"/>
    <w:rsid w:val="00230558"/>
    <w:pPr>
      <w:keepNext/>
      <w:spacing w:before="360" w:after="0"/>
    </w:pPr>
    <w:rPr>
      <w:rFonts w:ascii="Tw Cen MT" w:hAnsi="Tw Cen MT"/>
      <w:sz w:val="28"/>
    </w:rPr>
  </w:style>
  <w:style w:type="paragraph" w:customStyle="1" w:styleId="TeachingTipNL">
    <w:name w:val="Teaching Tip NL"/>
    <w:basedOn w:val="TeachingTipText"/>
    <w:qFormat/>
    <w:rsid w:val="00230558"/>
    <w:pPr>
      <w:spacing w:after="0"/>
      <w:ind w:left="360" w:hanging="360"/>
    </w:pPr>
  </w:style>
  <w:style w:type="paragraph" w:customStyle="1" w:styleId="TeachingTipSourceLine">
    <w:name w:val="TeachingTipSourceLine"/>
    <w:basedOn w:val="TeachingTipText"/>
    <w:rsid w:val="00230558"/>
    <w:pPr>
      <w:spacing w:before="120"/>
    </w:pPr>
    <w:rPr>
      <w:sz w:val="18"/>
      <w:szCs w:val="18"/>
    </w:rPr>
  </w:style>
  <w:style w:type="paragraph" w:customStyle="1" w:styleId="LL">
    <w:name w:val="LL"/>
    <w:basedOn w:val="Normal"/>
    <w:rsid w:val="00230558"/>
    <w:rPr>
      <w:sz w:val="22"/>
    </w:rPr>
  </w:style>
  <w:style w:type="paragraph" w:customStyle="1" w:styleId="APPXLL">
    <w:name w:val="APPX_LL"/>
    <w:basedOn w:val="Normal"/>
    <w:link w:val="APPXLLChar"/>
    <w:rsid w:val="00B91E16"/>
    <w:pPr>
      <w:tabs>
        <w:tab w:val="left" w:pos="720"/>
        <w:tab w:val="left" w:pos="1080"/>
      </w:tabs>
      <w:ind w:left="1080" w:hanging="1080"/>
      <w:jc w:val="both"/>
    </w:pPr>
    <w:rPr>
      <w:sz w:val="22"/>
      <w:szCs w:val="22"/>
    </w:rPr>
  </w:style>
  <w:style w:type="character" w:customStyle="1" w:styleId="APPXLLChar">
    <w:name w:val="APPX_LL Char"/>
    <w:link w:val="APPXLL"/>
    <w:rsid w:val="00B91E16"/>
    <w:rPr>
      <w:sz w:val="22"/>
      <w:szCs w:val="22"/>
      <w:lang w:val="en-US" w:eastAsia="en-US" w:bidi="ar-SA"/>
    </w:rPr>
  </w:style>
  <w:style w:type="table" w:styleId="TableGrid">
    <w:name w:val="Table Grid"/>
    <w:basedOn w:val="TableNormal"/>
    <w:rsid w:val="005856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TNew">
    <w:name w:val="CT New"/>
    <w:basedOn w:val="Normal"/>
    <w:link w:val="CTNewChar"/>
    <w:rsid w:val="00230558"/>
    <w:pPr>
      <w:ind w:left="2880" w:firstLine="720"/>
    </w:pPr>
    <w:rPr>
      <w:rFonts w:ascii="Tw Cen MT" w:hAnsi="Tw Cen MT"/>
      <w:b/>
      <w:sz w:val="48"/>
      <w:szCs w:val="48"/>
    </w:rPr>
  </w:style>
  <w:style w:type="character" w:customStyle="1" w:styleId="CTNewChar">
    <w:name w:val="CT New Char"/>
    <w:link w:val="CTNew"/>
    <w:rsid w:val="006550BA"/>
    <w:rPr>
      <w:rFonts w:ascii="Tw Cen MT" w:hAnsi="Tw Cen MT"/>
      <w:b/>
      <w:sz w:val="48"/>
      <w:szCs w:val="48"/>
    </w:rPr>
  </w:style>
  <w:style w:type="paragraph" w:customStyle="1" w:styleId="TTHEADnew">
    <w:name w:val="TTHEADnew"/>
    <w:basedOn w:val="TTTEXT"/>
    <w:rsid w:val="00230558"/>
    <w:rPr>
      <w:rFonts w:ascii="Tw Cen MT" w:hAnsi="Tw Cen MT"/>
      <w:sz w:val="28"/>
    </w:rPr>
  </w:style>
  <w:style w:type="paragraph" w:customStyle="1" w:styleId="SectionHeadLine2">
    <w:name w:val="Section Head Line 2"/>
    <w:basedOn w:val="Normal"/>
    <w:rsid w:val="00230558"/>
    <w:pPr>
      <w:keepNext/>
      <w:spacing w:after="240"/>
      <w:ind w:left="720"/>
    </w:pPr>
    <w:rPr>
      <w:rFonts w:ascii="Tw Cen MT" w:hAnsi="Tw Cen MT"/>
      <w:szCs w:val="22"/>
    </w:rPr>
  </w:style>
  <w:style w:type="paragraph" w:customStyle="1" w:styleId="TableSectionHead">
    <w:name w:val="Table Section Head"/>
    <w:basedOn w:val="Normal"/>
    <w:rsid w:val="00230558"/>
    <w:pPr>
      <w:keepNext/>
    </w:pPr>
    <w:rPr>
      <w:rFonts w:ascii="Tw Cen MT" w:hAnsi="Tw Cen MT"/>
      <w:b/>
      <w:color w:val="000000"/>
      <w:sz w:val="28"/>
      <w:szCs w:val="48"/>
    </w:rPr>
  </w:style>
  <w:style w:type="paragraph" w:customStyle="1" w:styleId="TableSectionLine2">
    <w:name w:val="Table Section Line 2"/>
    <w:basedOn w:val="Normal"/>
    <w:rsid w:val="00230558"/>
    <w:pPr>
      <w:keepNext/>
    </w:pPr>
    <w:rPr>
      <w:rFonts w:ascii="Tw Cen MT" w:hAnsi="Tw Cen MT"/>
    </w:rPr>
  </w:style>
  <w:style w:type="paragraph" w:customStyle="1" w:styleId="ExtraEconinyourLifeH1">
    <w:name w:val="Extra Econ in your Life H1"/>
    <w:basedOn w:val="Normal"/>
    <w:rsid w:val="00230558"/>
    <w:pPr>
      <w:keepNext/>
      <w:pBdr>
        <w:bottom w:val="single" w:sz="12" w:space="3" w:color="auto"/>
      </w:pBdr>
      <w:tabs>
        <w:tab w:val="left" w:pos="360"/>
      </w:tabs>
      <w:spacing w:before="480"/>
      <w:jc w:val="both"/>
    </w:pPr>
    <w:rPr>
      <w:rFonts w:ascii="Tw Cen MT" w:hAnsi="Tw Cen MT"/>
      <w:b/>
      <w:sz w:val="28"/>
      <w:szCs w:val="32"/>
    </w:rPr>
  </w:style>
  <w:style w:type="paragraph" w:customStyle="1" w:styleId="ExtraEconinYourLifeH2">
    <w:name w:val="Extra Econ in Your Life H2"/>
    <w:basedOn w:val="Normal"/>
    <w:rsid w:val="00230558"/>
    <w:pPr>
      <w:keepNext/>
      <w:pBdr>
        <w:bottom w:val="single" w:sz="12" w:space="3" w:color="auto"/>
      </w:pBdr>
      <w:tabs>
        <w:tab w:val="left" w:pos="360"/>
      </w:tabs>
      <w:spacing w:after="240"/>
      <w:jc w:val="both"/>
    </w:pPr>
    <w:rPr>
      <w:rFonts w:ascii="Tw Cen MT" w:hAnsi="Tw Cen MT"/>
      <w:b/>
      <w:i/>
      <w:color w:val="777777"/>
      <w:sz w:val="28"/>
      <w:szCs w:val="32"/>
    </w:rPr>
  </w:style>
  <w:style w:type="paragraph" w:customStyle="1" w:styleId="ExtraMakeConnectTable">
    <w:name w:val="Extra Make Connect Table"/>
    <w:basedOn w:val="Normal"/>
    <w:rsid w:val="00230558"/>
    <w:pPr>
      <w:jc w:val="right"/>
    </w:pPr>
    <w:rPr>
      <w:rFonts w:ascii="Tw Cen MT" w:hAnsi="Tw Cen MT"/>
      <w:color w:val="000000"/>
      <w:sz w:val="28"/>
      <w:szCs w:val="28"/>
    </w:rPr>
  </w:style>
  <w:style w:type="paragraph" w:customStyle="1" w:styleId="ExtraSolvedH1">
    <w:name w:val="Extra Solved H1"/>
    <w:basedOn w:val="Normal"/>
    <w:rsid w:val="00230558"/>
    <w:pPr>
      <w:keepNext/>
      <w:pBdr>
        <w:top w:val="single" w:sz="12" w:space="3" w:color="808080"/>
      </w:pBdr>
      <w:tabs>
        <w:tab w:val="left" w:pos="360"/>
      </w:tabs>
      <w:spacing w:before="360"/>
      <w:jc w:val="both"/>
    </w:pPr>
    <w:rPr>
      <w:rFonts w:ascii="Tw Cen MT" w:hAnsi="Tw Cen MT"/>
      <w:b/>
      <w:color w:val="000000"/>
      <w:sz w:val="28"/>
      <w:szCs w:val="32"/>
    </w:rPr>
  </w:style>
  <w:style w:type="paragraph" w:customStyle="1" w:styleId="ExtraSolvedHeadLine2">
    <w:name w:val="Extra Solved Head Line2"/>
    <w:basedOn w:val="Normal"/>
    <w:rsid w:val="00230558"/>
    <w:pPr>
      <w:keepNext/>
      <w:tabs>
        <w:tab w:val="left" w:pos="360"/>
      </w:tabs>
      <w:jc w:val="both"/>
    </w:pPr>
    <w:rPr>
      <w:rFonts w:ascii="Tw Cen MT" w:hAnsi="Tw Cen MT"/>
      <w:i/>
      <w:sz w:val="28"/>
      <w:szCs w:val="28"/>
    </w:rPr>
  </w:style>
  <w:style w:type="paragraph" w:customStyle="1" w:styleId="SectionOutlineHead">
    <w:name w:val="Section Outline Head"/>
    <w:basedOn w:val="Normal"/>
    <w:next w:val="TextNo"/>
    <w:rsid w:val="00230558"/>
    <w:pPr>
      <w:keepNext/>
      <w:tabs>
        <w:tab w:val="left" w:pos="360"/>
      </w:tabs>
      <w:spacing w:before="240"/>
      <w:jc w:val="both"/>
    </w:pPr>
    <w:rPr>
      <w:rFonts w:ascii="Tw Cen MT" w:hAnsi="Tw Cen MT"/>
      <w:sz w:val="28"/>
    </w:rPr>
  </w:style>
  <w:style w:type="paragraph" w:customStyle="1" w:styleId="SourceLine">
    <w:name w:val="Source Line"/>
    <w:basedOn w:val="Normal"/>
    <w:rsid w:val="00230558"/>
    <w:pPr>
      <w:spacing w:before="60"/>
    </w:pPr>
    <w:rPr>
      <w:spacing w:val="-2"/>
      <w:sz w:val="18"/>
      <w:szCs w:val="18"/>
    </w:rPr>
  </w:style>
  <w:style w:type="paragraph" w:customStyle="1" w:styleId="SovlingStepsH1">
    <w:name w:val="Sovling Steps H1"/>
    <w:basedOn w:val="Normal"/>
    <w:rsid w:val="00230558"/>
    <w:pPr>
      <w:keepNext/>
      <w:spacing w:before="360"/>
    </w:pPr>
    <w:rPr>
      <w:rFonts w:ascii="Tw Cen MT" w:hAnsi="Tw Cen MT"/>
      <w:sz w:val="28"/>
      <w:szCs w:val="28"/>
    </w:rPr>
  </w:style>
  <w:style w:type="paragraph" w:customStyle="1" w:styleId="TextNoSpaceBefore">
    <w:name w:val="TextNo Space Before"/>
    <w:basedOn w:val="TextNo"/>
    <w:rsid w:val="00230558"/>
    <w:pPr>
      <w:spacing w:before="240"/>
    </w:pPr>
  </w:style>
  <w:style w:type="paragraph" w:customStyle="1" w:styleId="ExtraSolvedProblem3rdline">
    <w:name w:val="ExtraSolved Problem 3rd line"/>
    <w:basedOn w:val="SectionHeadLine2"/>
    <w:rsid w:val="0058567D"/>
    <w:pPr>
      <w:ind w:left="0"/>
    </w:pPr>
  </w:style>
  <w:style w:type="table" w:customStyle="1" w:styleId="TableStyleSection">
    <w:name w:val="Table Style Section"/>
    <w:basedOn w:val="TableNormal"/>
    <w:rsid w:val="0058567D"/>
    <w:tblPr>
      <w:tblInd w:w="0" w:type="dxa"/>
      <w:tblCellMar>
        <w:top w:w="0" w:type="dxa"/>
        <w:left w:w="108" w:type="dxa"/>
        <w:bottom w:w="0" w:type="dxa"/>
        <w:right w:w="108" w:type="dxa"/>
      </w:tblCellMar>
    </w:tblPr>
  </w:style>
  <w:style w:type="paragraph" w:styleId="ListParagraph">
    <w:name w:val="List Paragraph"/>
    <w:basedOn w:val="Normal"/>
    <w:uiPriority w:val="99"/>
    <w:qFormat/>
    <w:rsid w:val="00E14C5F"/>
    <w:pPr>
      <w:ind w:left="720"/>
      <w:contextualSpacing/>
    </w:pPr>
  </w:style>
  <w:style w:type="paragraph" w:styleId="CommentText">
    <w:name w:val="annotation text"/>
    <w:basedOn w:val="Normal"/>
    <w:link w:val="CommentTextChar"/>
    <w:rsid w:val="00230558"/>
    <w:rPr>
      <w:sz w:val="20"/>
      <w:szCs w:val="20"/>
    </w:rPr>
  </w:style>
  <w:style w:type="character" w:customStyle="1" w:styleId="CommentTextChar">
    <w:name w:val="Comment Text Char"/>
    <w:basedOn w:val="DefaultParagraphFont"/>
    <w:link w:val="CommentText"/>
    <w:rsid w:val="00EA0D37"/>
  </w:style>
  <w:style w:type="paragraph" w:styleId="CommentSubject">
    <w:name w:val="annotation subject"/>
    <w:basedOn w:val="CommentText"/>
    <w:next w:val="CommentText"/>
    <w:link w:val="CommentSubjectChar"/>
    <w:rsid w:val="00230558"/>
    <w:rPr>
      <w:b/>
      <w:bCs/>
    </w:rPr>
  </w:style>
  <w:style w:type="character" w:customStyle="1" w:styleId="CommentSubjectChar">
    <w:name w:val="Comment Subject Char"/>
    <w:basedOn w:val="CommentTextChar"/>
    <w:link w:val="CommentSubject"/>
    <w:rsid w:val="00EA0D37"/>
    <w:rPr>
      <w:b/>
      <w:bCs/>
    </w:rPr>
  </w:style>
  <w:style w:type="paragraph" w:customStyle="1" w:styleId="TxtNoHang">
    <w:name w:val="TxtNoHang"/>
    <w:basedOn w:val="TextNoSpaceBefore"/>
    <w:qFormat/>
    <w:rsid w:val="003B3AE7"/>
    <w:pPr>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jpeg"/><Relationship Id="rId22" Type="http://schemas.openxmlformats.org/officeDocument/2006/relationships/image" Target="media/image14.wmf"/><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E5A639B-A513-49BB-88AF-595B776CE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3888</Words>
  <Characters>22168</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Chapter    4</vt:lpstr>
    </vt:vector>
  </TitlesOfParts>
  <Company>Genco</Company>
  <LinksUpToDate>false</LinksUpToDate>
  <CharactersWithSpaces>26004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4</dc:title>
  <dc:creator>Rocky Buckley</dc:creator>
  <cp:lastModifiedBy>Pat</cp:lastModifiedBy>
  <cp:revision>2</cp:revision>
  <cp:lastPrinted>2013-12-13T16:58:00Z</cp:lastPrinted>
  <dcterms:created xsi:type="dcterms:W3CDTF">2014-03-25T16:22:00Z</dcterms:created>
  <dcterms:modified xsi:type="dcterms:W3CDTF">2014-03-25T16:22:00Z</dcterms:modified>
</cp:coreProperties>
</file>